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California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Blend &amp; Extend - -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CPUC gets access to our Customers and says these are “new arrangements”</w:t>
      </w:r>
    </w:p>
    <w:p>
      <w:pPr>
        <w:pStyle w:val="Normal"/>
        <w:rPr/>
      </w:pPr>
      <w:r>
        <w:rPr/>
        <w:tab/>
        <w:t>Legislature gives CPUC – ESP oversight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Realities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CPUC and utilities have no current authority to see contracts</w:t>
      </w:r>
    </w:p>
    <w:p>
      <w:pPr>
        <w:pStyle w:val="Normal"/>
        <w:rPr/>
      </w:pPr>
      <w:r>
        <w:rPr/>
        <w:tab/>
        <w:t>Verification process, if adopted, may require affidavit of compliance</w:t>
      </w:r>
    </w:p>
    <w:p>
      <w:pPr>
        <w:pStyle w:val="Normal"/>
        <w:rPr/>
      </w:pPr>
      <w:r>
        <w:rPr/>
        <w:tab/>
        <w:t>Charging price and other contract provisions (other than term) should be ok</w:t>
      </w:r>
    </w:p>
    <w:p>
      <w:pPr>
        <w:pStyle w:val="Normal"/>
        <w:rPr/>
      </w:pPr>
      <w:r>
        <w:rPr/>
        <w:tab/>
        <w:t>Court action may be required</w:t>
      </w:r>
    </w:p>
    <w:p>
      <w:pPr>
        <w:pStyle w:val="Normal"/>
        <w:rPr/>
      </w:pPr>
      <w:r>
        <w:rPr/>
        <w:tab/>
        <w:t>Add facilities under existing contracts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CPUC may decide to cutoff DA, abrogating existing contracts</w:t>
      </w:r>
    </w:p>
    <w:p>
      <w:pPr>
        <w:pStyle w:val="Normal"/>
        <w:rPr/>
      </w:pPr>
      <w:r>
        <w:rPr/>
        <w:tab/>
        <w:t>CPUC may sit on any decision for a while delaying our ability to go to court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Realities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Court action likely required</w:t>
      </w:r>
    </w:p>
    <w:p>
      <w:pPr>
        <w:pStyle w:val="Normal"/>
        <w:rPr/>
      </w:pPr>
      <w:r>
        <w:rPr/>
        <w:tab/>
        <w:t>May need PR support on abrogating contracts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2001-10-10T17:01:00Z</dcterms:created>
  <dc:creator>lnoske</dc:creator>
  <dc:description/>
  <dc:language>en-CA</dc:language>
  <cp:lastModifiedBy>lnoske</cp:lastModifiedBy>
  <cp:lastPrinted>2001-10-10T14:57:00Z</cp:lastPrinted>
  <dcterms:modified xsi:type="dcterms:W3CDTF">2001-10-10T17:30:00Z</dcterms:modified>
  <cp:revision>1</cp:revision>
  <dc:subject/>
  <dc:title>California Issues</dc:title>
</cp:coreProperties>
</file>