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Calif. to contract peakers for 2001</w:t>
      </w:r>
      <w:r>
        <w:rPr/>
        <w:br/>
        <w:t xml:space="preserve">  </w:t>
        <w:br/>
        <w:t xml:space="preserve">11/06/2000 </w:t>
        <w:br/>
        <w:t xml:space="preserve">The Energy Report </w:t>
        <w:br/>
        <w:t xml:space="preserve">(c) Copyright 2000 Pasha Publications, Inc. All Rights Reserved. </w:t>
      </w:r>
    </w:p>
    <w:p>
      <w:pPr>
        <w:pStyle w:val="NormalWeb"/>
        <w:rPr/>
      </w:pPr>
      <w:r>
        <w:rPr/>
        <w:t xml:space="preserve">At an emergency board meeting last Monday, the board of governors of the California Independent System Operator (Cal-ISO) gave its final confirmation allowing ISO staff to enter into contracts for peaking power that can be online by summer 2001. </w:t>
      </w:r>
    </w:p>
    <w:p>
      <w:pPr>
        <w:pStyle w:val="NormalWeb"/>
        <w:rPr/>
      </w:pPr>
      <w:r>
        <w:rPr/>
        <w:t xml:space="preserve">In a 15-3 vote, the board gave ISO staff contracting authority for about 2,000 MW over a three-year period at a cost no greater than $255 million per year. </w:t>
      </w:r>
    </w:p>
    <w:p>
      <w:pPr>
        <w:pStyle w:val="NormalWeb"/>
        <w:rPr/>
      </w:pPr>
      <w:r>
        <w:rPr/>
        <w:t xml:space="preserve">Cal-ISO President and CEO Terry Winter and board chair Jan Smutney-Jones called the emergency meeting in response to an Oct. 26 letter from California regulators asking the ISO to put its bid process on hold. The letter from Public Utilities Commission (PUC) President Loretta Lynch and Electric Oversight Board (EOB) Chairman Michael Kahn questioned the cost of the bids under consideration. </w:t>
      </w:r>
    </w:p>
    <w:p>
      <w:pPr>
        <w:pStyle w:val="NormalWeb"/>
        <w:rPr/>
      </w:pPr>
      <w:r>
        <w:rPr/>
        <w:t xml:space="preserve">Lynch and Kahn's letter said the ISO bid process would obligate California ratepayers to buy "quite expensive power" and asked the ISO to refrain from entering into any contracts. Instead, the regulators suggested that Cal-ISO wait for the PUC to obtain bids for new generation from the regulated utilities and that the bids be averaged to find the lowest price. </w:t>
      </w:r>
    </w:p>
    <w:p>
      <w:pPr>
        <w:pStyle w:val="NormalWeb"/>
        <w:rPr/>
      </w:pPr>
      <w:r>
        <w:rPr/>
        <w:t xml:space="preserve">In a response, Winter asked that the PUC forward any bid information in time for Monday's meeting. Cal-ISO received word from the EOB that they had no such information, Cal-ISO's Patrick Dorinson said. In his letter, Winter also stressed that contracts would have to be signed soon so that generating units could be authorized and completed in time for the summer. </w:t>
      </w:r>
    </w:p>
    <w:p>
      <w:pPr>
        <w:pStyle w:val="NormalWeb"/>
        <w:rPr/>
      </w:pPr>
      <w:r>
        <w:rPr/>
        <w:t xml:space="preserve">In August, Cal-ISO issued a request for bids for up to 3,000 MW to help fill a gap of some 5,000 MW between the peak load Cal-ISO forecasts for the next year and the combined capacity of in-state and imported generation.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2000-11-22T17:00:00Z</dcterms:created>
  <dc:creator>mbuster</dc:creator>
  <dc:description/>
  <dc:language>en-CA</dc:language>
  <cp:lastModifiedBy>mbuster</cp:lastModifiedBy>
  <dcterms:modified xsi:type="dcterms:W3CDTF">2000-11-22T17:01:00Z</dcterms:modified>
  <cp:revision>1</cp:revision>
  <dc:subject/>
  <dc:title>Calif</dc:title>
</cp:coreProperties>
</file>