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 w:ascii="Helv" w:hAnsi="Helv"/>
          <w:b/>
          <w:bCs/>
          <w:color w:val="000000"/>
        </w:rPr>
        <w:t>Calif. regulators pursue power price inquiry</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11/08/2000 </w:t>
      </w:r>
    </w:p>
    <w:p>
      <w:pPr>
        <w:pStyle w:val="Normal"/>
        <w:autoSpaceDE w:val="false"/>
        <w:spacing w:lineRule="atLeast" w:line="240"/>
        <w:rPr>
          <w:rFonts w:ascii="Helv" w:hAnsi="Helv" w:cs="Helv"/>
          <w:color w:val="000000"/>
        </w:rPr>
      </w:pPr>
      <w:r>
        <w:rPr>
          <w:rFonts w:cs="Helv" w:ascii="Helv" w:hAnsi="Helv"/>
          <w:color w:val="000000"/>
        </w:rPr>
        <w:t xml:space="preserve">Generation Week </w:t>
      </w:r>
    </w:p>
    <w:p>
      <w:pPr>
        <w:pStyle w:val="Normal"/>
        <w:autoSpaceDE w:val="false"/>
        <w:spacing w:lineRule="atLeast" w:line="240"/>
        <w:rPr>
          <w:rFonts w:ascii="Helv" w:hAnsi="Helv" w:cs="Helv"/>
          <w:color w:val="000000"/>
        </w:rPr>
      </w:pPr>
      <w:r>
        <w:rPr>
          <w:rFonts w:cs="Helv" w:ascii="Helv" w:hAnsi="Helv"/>
          <w:color w:val="000000"/>
        </w:rPr>
        <w:t xml:space="preserve">(c) Copyright 2000 Pasha Publications, Inc. All Rights Reserved.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electricity regulators are continuing to conduct their own investigation into the state's wholesale and bulk power markets in an effort to determine whether generators should be ordered to refund any of the money they made from last summer's big price increases, a representative of the California Public Utilities Commission (PUC) confirmed.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PUC investigators are "looking at all aspects of market sales," the PUC's Armando Rendon said. The inquiry, led by the PUC's Steve Weissman, is not expected to wrap up until sometime in 2001, judging by the number of items already before the commission through the end of this year, Rendon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Part of the process involves determining whether the PUC has the authority to order refunds from generators to consumers, Rendon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Meanwhile, some load serving entities and industries are doing their own investigating.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McCullough Research, a Portland, Ore., consultancy retained by several Northwest utilities and industrial companies, examined the potential for market power abuse resulting from using real-time data from the California Independent System Operator (Cal-ISO).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Consultant Robert McCullough said that three factors existed in California that could have contributed to market power abuses: the California market is highly concentrated; it is fairly automatic, with few checks and balances on how wholesale deals are concluded; and there was a great deal of information available about the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ISO created a Petri dish for collusion" by making sensitive, real-time data available to market participants, McCullough said. McCullough was referring to ISO information on plant outages and transmission availability that was published on the Western Systems Coordinating Council (WSCC) website throughout the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page on the WSCC website containing the information was password-protected but accessible to market participants. Cal-ISO last month stopped furnishing the WSCC with the real-time data because it was market sensitive. The data is now available only after a 90-day delay.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don't know if anyone used the data for collusion," McCullough said. "What we do know is what happened" in California this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McCullough's research points out that California did not experience an increase in loads or outages during the past summer. He counted generating units in British Columbia among the West's available resources, which FERC, in its investigation, did not do.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Generation units in California were operating below full capacity even at a time that California grid managers said they were facing crisis situations, McCullough says. The logical response would have been for generators to run their plants at full capacity, as out-of-state generators McCullough surveyed were doing. (McCullough did account for California plants not running due to environmental restrictions.)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less than full capacity output was a strange occurrence given the conditions in California this summer, McCullough said. Moreover, the only variable that changed in the state's situation was the availability of the Cal-ISO real-time data to market participants,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key issue in determining whether market power abuses took place is to determine if market participants were able to exchange or illicitly use information about the market. This would be a question for lawyers, not economists, to answer, McCullough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Calls are being made for a Justice Dept. investigation. Claiming that FERC is unable "to protect consumers from unlawful price gouging," the Washington, D.C.-based consumer group Public Citizen has concluded that "state electricity deregulation has created unregulated monopolies and cartels that are free to fleece consumers for billions without fear of retribution."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Public Citizen, a group founded by Green Party Presidential candidate Ralph Nader in 1971, made its comments in response to the release of FERC's report on wholesale electricity markets in California and the western United States (see story, p. 1).</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Charlie Higley, Public Citizen's energy research director, said the group is asking Attorney General Janet Reno to investigate market abuses in California and allocate responsibility for what Public Citizen calls "the unlawful abuse of California ratepayers by greedy power suppliers." Such measures are necessary, Public Citizen says, to redress FERC's failure to find culprits in the wake of a summer of extraordinary price spikes in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refund is what people badly need," Higley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group is disappointed that FERC did not find those responsible for California's price spikes and that the federal body said it did not have the statutory authority to order a refund to California ratepayers. Higley indicated that in the future the group would not support any further federal legislation mandating market restructuring by individual states. Rather, the group favored a complete return to re-regulation.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FERC reported the results of the first phase of its investigation into market power abuses in California's wholesale markets last week (see story, p. 1). FERC's report found that ratepayers were charged "unjust and unreasonable" prices this summer, but that the federal body did not have the authority to require retroactive refunds. The commissioners asked that federal lawmakers clarify provisions on their capacity to order refunds.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response, Rep. Bob Filner, D-Calif., introduced a bill, H.R. 5626, that would give FERC the authority to order generators to give refunds to customers who paid higher-than-usual power prices this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look forward to the promise of FERC providing real relief to San Diego ratepayers who have suffered so much form these crises," Filner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H.R. 5626 adds to Filner's earlier legislation, the HELP (Halt Electricity Price-gouging) San Diego bill, which would roll back rates to June 2000 levels and require refunds to consumers.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California State Sen. Steve Peace voiced similar praise of FERC's finding that prices were "unjust and unreasonable" but consternation that FERC did not feel it had the authority to order generators to pay back what he claims are ill-gotten gains.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2000-11-22T17:10:00Z</dcterms:created>
  <dc:creator>mbuster</dc:creator>
  <dc:description/>
  <dc:language>en-CA</dc:language>
  <cp:lastModifiedBy>mbuster</cp:lastModifiedBy>
  <dcterms:modified xsi:type="dcterms:W3CDTF">2000-11-22T17:13:00Z</dcterms:modified>
  <cp:revision>1</cp:revision>
  <dc:subject/>
  <dc:title>Calif</dc:title>
</cp:coreProperties>
</file>