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Calif. governor says FERC proposals will 'make things worse'</w:t>
      </w:r>
      <w:r>
        <w:rPr/>
        <w:br/>
        <w:t xml:space="preserve">  </w:t>
        <w:br/>
        <w:t xml:space="preserve">11/20/2000 </w:t>
        <w:br/>
        <w:t xml:space="preserve">Megawatt Daily </w:t>
        <w:br/>
        <w:t xml:space="preserve">(c) Copyright 2000 Pasha Publications, Inc. All Rights Reserved. </w:t>
      </w:r>
    </w:p>
    <w:p>
      <w:pPr>
        <w:pStyle w:val="NormalWeb"/>
        <w:rPr/>
      </w:pPr>
      <w:r>
        <w:rPr/>
        <w:t xml:space="preserve">California Gov. Gray Davis told two FERC commissioners at a public hearing in San Diego Tuesday that their recommendations for fixing the state's wholesale power markets will "make things worse next summer than they were this summer." </w:t>
      </w:r>
    </w:p>
    <w:p>
      <w:pPr>
        <w:pStyle w:val="NormalWeb"/>
        <w:rPr/>
      </w:pPr>
      <w:r>
        <w:rPr/>
        <w:t xml:space="preserve">Davis railed against the major aspects of FERC's Nov. 1 proposed order in a hearing during which FERC Chairman James Hoecker and Commissioner William Massey heard local perspectives on the commission's proposed remedies to California's flawed electricity markets. </w:t>
      </w:r>
    </w:p>
    <w:p>
      <w:pPr>
        <w:pStyle w:val="NormalWeb"/>
        <w:rPr/>
      </w:pPr>
      <w:r>
        <w:rPr/>
        <w:t xml:space="preserve">Davis, repeating sentiments he expressed before FERC earlier this month, was most incensed by what the federal body had failed to do. </w:t>
      </w:r>
    </w:p>
    <w:p>
      <w:pPr>
        <w:pStyle w:val="NormalWeb"/>
        <w:rPr/>
      </w:pPr>
      <w:r>
        <w:rPr/>
        <w:t xml:space="preserve">"FERC should order refunds to consumers who have been and continue to be gouged by merchant generators and market marauders," Davis said. "The market here and the rules it operates by have been manipulated to generate obscene profits," he continued, without furnishing further details of who had done the manipulating or the profiting. </w:t>
      </w:r>
    </w:p>
    <w:p>
      <w:pPr>
        <w:pStyle w:val="NormalWeb"/>
        <w:rPr/>
      </w:pPr>
      <w:r>
        <w:rPr/>
        <w:t xml:space="preserve">In the Nov. 1 proposed order, FERC said it did not have authority from Congress to grant refunds. Davis argued that "FERC should put in place hard price and bid caps that will protect consumers until . . . the marketplace becomes competitive." </w:t>
      </w:r>
    </w:p>
    <w:p>
      <w:pPr>
        <w:pStyle w:val="NormalWeb"/>
        <w:rPr/>
      </w:pPr>
      <w:r>
        <w:rPr/>
        <w:t xml:space="preserve">The governor also criticized FERC's recommendations for effectively stripping the California Independent System Operator (Cal-ISO) of its ability to impose price caps. He voiced support for a proposal passed by the Cal-ISO but later struck down by FERC that would have imposed load-differentiated price caps on spot market sales by the grid operator. </w:t>
      </w:r>
    </w:p>
    <w:p>
      <w:pPr>
        <w:pStyle w:val="NormalWeb"/>
        <w:rPr/>
      </w:pPr>
      <w:r>
        <w:rPr/>
        <w:t xml:space="preserve">Saying that FERC's proposed $150/MWh "soft price cap" would increase prices from the current level of around $105/MWh, Davis seemed to be in agreement with Cal-ISO President and CEO Terry Winter, who recently told FERC that prices had tended to gravitate to the caps throughout the summer, raising prices rather than lowering them. </w:t>
      </w:r>
    </w:p>
    <w:p>
      <w:pPr>
        <w:pStyle w:val="NormalWeb"/>
        <w:rPr/>
      </w:pPr>
      <w:r>
        <w:rPr/>
        <w:t xml:space="preserve">Davis did agree with FERC's proposal to disband the stakeholder boards of Cal-ISO and the California Power Exchange, as well as the order's increased emphasis on forward purchasing by California utilities. </w:t>
      </w:r>
    </w:p>
    <w:p>
      <w:pPr>
        <w:pStyle w:val="NormalWeb"/>
        <w:rPr/>
      </w:pPr>
      <w:r>
        <w:rPr/>
        <w:t xml:space="preserve">Still, he said, the FERC plan reduced California ratepayers to "guinea pigs . . . in yet another reckless deregulation experiment." </w:t>
      </w:r>
    </w:p>
    <w:p>
      <w:pPr>
        <w:pStyle w:val="NormalWeb"/>
        <w:rPr/>
      </w:pPr>
      <w:r>
        <w:rPr/>
        <w:t xml:space="preserve">He concluded by telling Hoecker and Massey that in the ensuing "ratepayer revolt . . . the consumers of California will flock to the ballot box and strip you of your authority." </w:t>
      </w:r>
    </w:p>
    <w:p>
      <w:pPr>
        <w:pStyle w:val="NormalWeb"/>
        <w:rPr/>
      </w:pPr>
      <w:r>
        <w:rPr/>
        <w:t xml:space="preserve">The governor's comments came just days after industry and consumer representatives offered their own proposals to fix the state's bulk power market. </w:t>
      </w:r>
    </w:p>
    <w:p>
      <w:pPr>
        <w:pStyle w:val="NormalWeb"/>
        <w:rPr/>
      </w:pPr>
      <w:r>
        <w:rPr/>
        <w:t xml:space="preserve">Market participants addressing FERC on Nov. 9 were most concerned with clarifying FERC's proposals for a "soft cap" on wholesale prices, finding a method for replacing the stakeholder boards of the Cal-ISO and Cal PX that would be acceptable to all parties involved, and seeking solutions that encompass the wider West and Northwest region. </w:t>
      </w:r>
    </w:p>
    <w:p>
      <w:pPr>
        <w:pStyle w:val="NormalWeb"/>
        <w:rPr/>
      </w:pPr>
      <w:r>
        <w:rPr/>
        <w:t xml:space="preserve">Respondents took issue with FERC's proposal to impose a $150/MWh "soft" price cap on wholesale power markets, saying it would not lower prices and would discourage new generation from coming to the state. </w:t>
      </w:r>
    </w:p>
    <w:p>
      <w:pPr>
        <w:pStyle w:val="NormalWeb"/>
        <w:rPr/>
      </w:pPr>
      <w:r>
        <w:rPr/>
        <w:t xml:space="preserve">Several panelists were adamant that caps would damage reliability by keeping generators out of the market. The caps would especially affect peaking plants, which run for shorter periods of time when demand is high and must bring in higher returns to cover their costs. </w:t>
      </w:r>
    </w:p>
    <w:p>
      <w:pPr>
        <w:pStyle w:val="NormalWeb"/>
        <w:rPr/>
      </w:pPr>
      <w:r>
        <w:rPr/>
        <w:t xml:space="preserve">Enron's Steven Kean said that the uncertainty caused by the threat of price caps moved the company to withdraw a proposed 300 MW from the market. </w:t>
      </w:r>
    </w:p>
    <w:p>
      <w:pPr>
        <w:pStyle w:val="NormalWeb"/>
        <w:rPr/>
      </w:pPr>
      <w:r>
        <w:rPr/>
        <w:t xml:space="preserve">Calpine's James Macias said that price caps did not affect the profitability of his company's larger baseload plants but contributed to the company's recent decision to drop proposals for three peaking plants. </w:t>
      </w:r>
    </w:p>
    <w:p>
      <w:pPr>
        <w:pStyle w:val="NormalWeb"/>
        <w:rPr/>
      </w:pPr>
      <w:r>
        <w:rPr/>
        <w:t xml:space="preserve">In its order, FERC allows for prices above the cap, but these must be justified in writing. Excessive costs could be refunded if FERC finds them to be "unjust and unreasonable." Further uncertainty stemming from the threat that deals are subject to review and could possibly be refunded could keep participants out of the market, Kean said. </w:t>
      </w:r>
    </w:p>
    <w:p>
      <w:pPr>
        <w:pStyle w:val="NormalWeb"/>
        <w:rPr/>
      </w:pPr>
      <w:r>
        <w:rPr/>
        <w:t xml:space="preserve">FERC also proposed measures encouraging California utilities to buy power in forward markets. While panelists agreed that greater reliance on forward rather than spot markets would contribute to stability and lower prices, they worried that penalties imposed only on buyers, as FERC proposes, could give an unfair advantage to sellers, keeping prices high. </w:t>
      </w:r>
    </w:p>
    <w:p>
      <w:pPr>
        <w:pStyle w:val="NormalWeb"/>
        <w:rPr/>
      </w:pPr>
      <w:r>
        <w:rPr/>
        <w:t xml:space="preserve">Michael Florio, a representative of the consumer group The Utility Reform Network and a member of Cal-ISO's board, suggested that any charges imposed on market participants for excessive purchases in the real-time market be assessed to both buyers and sellers. </w:t>
      </w:r>
    </w:p>
    <w:p>
      <w:pPr>
        <w:pStyle w:val="NormalWeb"/>
        <w:rPr/>
      </w:pPr>
      <w:r>
        <w:rPr/>
        <w:t xml:space="preserve">Panel members generally agreed with FERC's proposal that the stakeholder boards of the Cal-ISO and Cal-PX be disbanded in favor of more independent boards, but they expressed reservations over how those boards would be chosen and what legal challenges might come out of that process. The state's 1996 restructuring law prescribed stakeholder boards. </w:t>
      </w:r>
    </w:p>
    <w:p>
      <w:pPr>
        <w:pStyle w:val="NormalWeb"/>
        <w:rPr/>
      </w:pPr>
      <w:r>
        <w:rPr/>
        <w:t xml:space="preserve">Groups also expressed the hope that any solution would attempt to link the region as a whole and offer coordination linking transmission and generation assets between California and neighboring states. </w:t>
      </w:r>
    </w:p>
    <w:p>
      <w:pPr>
        <w:pStyle w:val="NormalWeb"/>
        <w:rPr/>
      </w:pPr>
      <w:r>
        <w:rPr/>
        <w:t xml:space="preserve">"California is not all by itself," the ISO's Winter said. "[California] is in a regional market and solutions must be regional." Winter suggested that a regional transmission organization linking California with surrounding states would increase reliability and transmission capacity. </w:t>
      </w:r>
    </w:p>
    <w:p>
      <w:pPr>
        <w:pStyle w:val="NormalWeb"/>
        <w:rPr/>
      </w:pPr>
      <w:r>
        <w:rPr/>
        <w:t xml:space="preserve">Calpine's Macias backed Winter, calling current interstate interconnections a "Swiss cheese arrangement." He also called for more streamlining of interconnection procedures in California. </w:t>
      </w:r>
    </w:p>
    <w:p>
      <w:pPr>
        <w:pStyle w:val="NormalWeb"/>
        <w:rPr/>
      </w:pPr>
      <w:r>
        <w:rPr/>
        <w:t xml:space="preserve">Another panelist, however, cited the "ABC problem: anything but California," as a stumbling block to this approach, contending that California's neighbors don't want to import its problems.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2000-11-27T17:40:00Z</dcterms:created>
  <dc:creator>mbuster</dc:creator>
  <dc:description/>
  <dc:language>en-CA</dc:language>
  <cp:lastModifiedBy>mbuster</cp:lastModifiedBy>
  <dcterms:modified xsi:type="dcterms:W3CDTF">2000-11-27T17:43:00Z</dcterms:modified>
  <cp:revision>1</cp:revision>
  <dc:subject/>
  <dc:title>Calif</dc:title>
</cp:coreProperties>
</file>