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Dow Jones Energy Service</w:t>
      </w:r>
    </w:p>
    <w:p>
      <w:pPr>
        <w:pStyle w:val="Normal"/>
        <w:autoSpaceDE w:val="false"/>
        <w:spacing w:lineRule="atLeast" w:line="240"/>
        <w:rPr/>
      </w:pPr>
      <w:r>
        <w:rPr>
          <w:rFonts w:cs="Helv" w:ascii="Helv" w:hAnsi="Helv"/>
          <w:b/>
          <w:bCs/>
          <w:color w:val="000000"/>
        </w:rPr>
        <w:t>Calif Officials Tell FERC To Face 'Political Reality'</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11/09/2000 </w:t>
      </w:r>
    </w:p>
    <w:p>
      <w:pPr>
        <w:pStyle w:val="Normal"/>
        <w:autoSpaceDE w:val="false"/>
        <w:spacing w:lineRule="atLeast" w:line="240"/>
        <w:rPr>
          <w:rFonts w:ascii="Helv" w:hAnsi="Helv" w:cs="Helv"/>
          <w:color w:val="000000"/>
        </w:rPr>
      </w:pPr>
      <w:r>
        <w:rPr>
          <w:rFonts w:cs="Helv" w:ascii="Helv" w:hAnsi="Helv"/>
          <w:color w:val="000000"/>
        </w:rPr>
        <w:t xml:space="preserve">Dow Jones Energy Service </w:t>
      </w:r>
    </w:p>
    <w:p>
      <w:pPr>
        <w:pStyle w:val="Normal"/>
        <w:autoSpaceDE w:val="false"/>
        <w:spacing w:lineRule="atLeast" w:line="240"/>
        <w:rPr>
          <w:rFonts w:ascii="Helv" w:hAnsi="Helv" w:cs="Helv"/>
          <w:color w:val="000000"/>
        </w:rPr>
      </w:pPr>
      <w:r>
        <w:rPr>
          <w:rFonts w:cs="Helv" w:ascii="Helv" w:hAnsi="Helv"/>
          <w:color w:val="000000"/>
        </w:rPr>
        <w:t xml:space="preserve">(Copyright (c) 2000, Dow Jones&amp;Company,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By Bryan Lee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OF DOW JONES NEWSWIRES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WASHINGTON (Dow Jones)--The political uproar generated by the Federal Energy Regulatory Commission's decision that it had no legal authority to order refunds in California's high-flying power market washed up on the agency's doorstep Thursday.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California's governor and other government leaders banded together to criticize FERC at a public meeting Thursday, one week after FERC issued an order proposing market reforms for California.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 Gov. Gray Davis delivered a stinging rebuke of the commission via videotape, as state legislators testified that FERC must act quickly or the state's voters may take things into their own hands with a ballot initiative.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Davis summed up the discontent by noting that FERC had concluded that prices in California's first-in-the-nation deregulated electricity market were neither just nor reasonable, but "you are not willing to do anything about it."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Instead, Davis said, FERC is asking the state to "knuckle under" to high prices for the next few years while the economy suffers. "I cannot allow you to do that," Davis said, without elaborating on what recourse he intends to take.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Other state officials, in a give-and-take that at times bordered on acrimony, insisted FERC was wrong in interpreting the Federal Power Act as limiting the commission's authority to order refunds.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State Sen. Debra Bowen, who chairs the utility committee, called for FERC to recognize the "political reality" within the state of its decision not to order refunds or to firmly regulate prices until the power crisis is abated.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 will have a political revolt on our hands," Bowen warned, once all the state's retail consumers, and not just those in San Diego, are exposed to the market's uncontained price volatility in the near future.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Congress never repealed FERC's mandate under the power act to assure that prices are just and reasonable, said state Sen. Steve Peace, who warned that the commission's "credibility" was at stake in not ordering refunds.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FERC clearly has the authority to order refunds retroactively, and the courts will support such an interpretation, Peace argued.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San Diego Board of Supervisors Chairman Diane Jacob accused the state's unregulated power providers of "white collar crime."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San Diego County, which has privatized its trash collection and telecommunications assets, has voted to pursue forming a municipal utility to get out from under the yoke of the FERC-regulated market, Jacob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Jacob called on FERC to reconsider the scope of its authority to order refunds. "Your grant of market-based rate authority rested on the premise that was adequate to assure just and reasonable rates," she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Peace predicted that unless FERC takes stronger action, California voters will pass a ballot initiative to condemn the state's electricity system and make it government owned.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"We'll build the damn power plants if we have to," Peace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"This is going to end up in a lawsuit no matter what you do," Peace said, urging the commission to be sued by power providers, rather than state consumers.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"We're playing by the rules," said William Hall, asset management vice president for Duke Energy North America's Western region (DUK).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"We're not doing anything wrong and we're confident we can't be ordered to provide refunds," Hall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state officials rejected arguments against price caps and re-regulation of the market voiced earlier in the day by power marketers and generators, who warned that price controls will only worsen the state's power supply problems by serving as a disincentive for investment in new power plants.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New generation is coming on line in California despite existing price caps, the state officials said. Five power plants are set to go on line next year, and another three are in the pipeline for 2002, said William Keese, California Energy Commission chairman.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"Plenty of people are not being chased away who will build supply," said Michael Kahn, chairman of the California Electricity Oversight Board.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"There is a very long line of those willing to step into the place of Enron," said Peace, referring to the company's testimony earlier that it scuttled plans to build 300 megawatts of peaking power in the state because of price uncertainty.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"Supply is being addressed. What's not being addressed is pricing," said Loretta Lynch, president of the California Public Utility Commission.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session threatened to become acrimonious as Peace repeatedly directed verbal jabs at FERC Commissioner Curtis Hebert Jr., the lone Republican among the four sitting commissioners and an ardent opponent of price controls and market intervention.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governor's critical taped remarks ended with a pointed barb that FERC's market-restructuring order last week undermined the state's authority, but "apart from that, I think you're a fine group of people."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Peace then retorted to Hebert: "I don't think he included you in his comment."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Hebert stood his ground and fired back at Peace.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 understand your emotions, therefore I don't take offense at your shots at me," Hebert said. "I didn't set up the infrastructure (of California's power market). There are people in this room who did," he said, alluding to Peace.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"You want us to intervene as you see fit, not as we see fit. You quite frankly made some decisions that got the state of California into trouble," Hebert rejoined.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Bowen urged FERC to think of itself as the Alan Greenspan of California's power market and "temper irrational exuberance."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 agree that Alan Greenspan is the guy. I don't think you'd like what he'd tell you to do," countered Hebert.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"Our job isn't to populistically say things that will inflame the people of California. Our job is to set markets," Hebert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FERC Chairman James Hoecker closed the session with remarks illustrating his skepticism regarding the call for regulating prices and ordering refunds until the market can be corrected.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"I'm not sure how we get there," Hoecker said. "I'm not sure we have the option of going backward (in order to go forward) without getting run over," Hoecker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Courier" w:ascii="Courier" w:hAnsi="Courier"/>
          <w:color w:val="000000"/>
        </w:rPr>
        <w:t xml:space="preserve">By Bryan Lee, Dow Jones Newswires, 202-862-6647, </w:t>
      </w:r>
      <w:r>
        <w:rPr>
          <w:rFonts w:cs="Courier" w:ascii="Courier" w:hAnsi="Courier"/>
          <w:color w:val="0000FF"/>
          <w:u w:val="single"/>
        </w:rPr>
        <w:t>bryan.lee@dowjones.com</w:t>
      </w:r>
    </w:p>
    <w:p>
      <w:pPr>
        <w:pStyle w:val="Normal"/>
        <w:autoSpaceDE w:val="false"/>
        <w:spacing w:lineRule="atLeast" w:line="240"/>
        <w:rPr>
          <w:rFonts w:ascii="Courier" w:hAnsi="Courier" w:cs="Courier"/>
          <w:color w:val="0000FF"/>
          <w:u w:val="single"/>
        </w:rPr>
      </w:pPr>
      <w:r>
        <w:rPr>
          <w:rFonts w:cs="Courier" w:ascii="Courier" w:hAnsi="Courier"/>
          <w:color w:val="0000FF"/>
          <w:u w:val="single"/>
        </w:rPr>
      </w:r>
    </w:p>
    <w:p>
      <w:pPr>
        <w:pStyle w:val="Normal"/>
        <w:autoSpaceDE w:val="false"/>
        <w:spacing w:lineRule="atLeast" w:line="240"/>
        <w:rPr>
          <w:rFonts w:ascii="Courier" w:hAnsi="Courier" w:cs="Courier"/>
          <w:color w:val="0000FF"/>
          <w:u w:val="single"/>
        </w:rPr>
      </w:pPr>
      <w:r>
        <w:rPr>
          <w:rFonts w:cs="Courier" w:ascii="Courier" w:hAnsi="Courier"/>
          <w:color w:val="0000FF"/>
          <w:u w:val="single"/>
        </w:rPr>
      </w:r>
    </w:p>
    <w:p>
      <w:pPr>
        <w:pStyle w:val="Normal"/>
        <w:autoSpaceDE w:val="false"/>
        <w:spacing w:lineRule="atLeast" w:line="240"/>
        <w:rPr>
          <w:rFonts w:ascii="Courier" w:hAnsi="Courier" w:cs="Courier"/>
          <w:color w:val="0000FF"/>
          <w:u w:val="single"/>
        </w:rPr>
      </w:pPr>
      <w:r>
        <w:rPr>
          <w:rFonts w:cs="Courier" w:ascii="Courier" w:hAnsi="Courier"/>
          <w:color w:val="0000FF"/>
          <w:u w:val="single"/>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2000-11-10T17:45:00Z</dcterms:created>
  <dc:creator>mbuster</dc:creator>
  <dc:description/>
  <dc:language>en-CA</dc:language>
  <cp:lastModifiedBy>mbuster</cp:lastModifiedBy>
  <dcterms:modified xsi:type="dcterms:W3CDTF">2000-11-10T17:59:00Z</dcterms:modified>
  <cp:revision>1</cp:revision>
  <dc:subject/>
  <dc:title>Dow Jones Energy Service</dc:title>
</cp:coreProperties>
</file>