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autoSpaceDE w:val="false"/>
        <w:spacing w:lineRule="atLeast" w:line="240"/>
        <w:rPr>
          <w:rFonts w:ascii="Helv;Arial" w:hAnsi="Helv;Arial" w:cs="Helv;Arial"/>
          <w:color w:val="000000"/>
        </w:rPr>
      </w:pPr>
      <w:r>
        <w:rPr>
          <w:rFonts w:cs="Helv;Arial" w:ascii="Helv;Arial" w:hAnsi="Helv;Arial"/>
          <w:color w:val="000000"/>
        </w:rPr>
        <w:t>Reuters</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USA: Calif. ISO sends FERC a plan to stabilize power market. </w:t>
      </w:r>
    </w:p>
    <w:p>
      <w:pPr>
        <w:pStyle w:val="Normal"/>
        <w:autoSpaceDE w:val="false"/>
        <w:spacing w:lineRule="atLeast" w:line="240"/>
        <w:rPr>
          <w:rFonts w:ascii="Helv;Arial" w:hAnsi="Helv;Arial" w:cs="Helv;Arial"/>
          <w:color w:val="000000"/>
        </w:rPr>
      </w:pPr>
      <w:r>
        <w:rPr>
          <w:rFonts w:cs="Helv;Arial" w:ascii="Helv;Arial" w:hAnsi="Helv;Arial"/>
          <w:color w:val="000000"/>
        </w:rPr>
        <w:t> </w:t>
      </w:r>
      <w:r>
        <w:rPr>
          <w:rFonts w:eastAsia="Helv;Arial" w:cs="Helv;Arial" w:ascii="Helv;Arial" w:hAnsi="Helv;Arial"/>
          <w:color w:val="000000"/>
        </w:rPr>
        <w:t xml:space="preser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10/20/2000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Reuters English News Service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(C) Reuters Limited 2000.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SAN FRANCISCO, Oct 20 (Reuters) - The California Independent System Operator (ISO), which manages most of the state's power grid, said it will file a plan with the Federal Energy Regulatory Commission (FERC) on Friday aimed at "stabilizing" the state's troubled electricity market.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Terry Winter, chief executive officer of the ISO, will hold a news conference at 11:30 a.m. PDT Friday to explain the plan, the ISO said in a statement.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"Because of the gravity of the situation, with some California consumers suffering from exorbitant utility bills over the course of the summer (the ISO) is urging (FERC) to take corrective market action as soon as possible," the statement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It is believed the plan will include proposals on electricity price caps and forward prices, as well as generation and transmission resources, an ISO source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ISO's current price cap is $250 per megawatt hour (MWh).</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Pacific Gas and Electric Co., a unit of PGÈ Corp. and Southern California Edison (SEC), a unit of SCE Corp. have proposed a $100 per MWh cap.</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The ISO plan is a "potential compromise for restoring market stability so that we can continue down the path of restructuring that California has embarked upon while at the same time protecting Californians from high utility bills," the source said.</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Separately, San Diego Gas and Electric, whose retail power prices nearly tripled this summer, also filed a plan with FERC on Friday addressing some of the problems with California's deregulated power market.</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The utility, a unit of Sempra Energy , filed a 17-point plan that includes a temporary price cap for wholesale power prices of $100 per MWh and a reorganization of the California ISO. </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Folder Name: Utilities, Electric: Deregulation </w:t>
      </w:r>
    </w:p>
    <w:p>
      <w:pPr>
        <w:pStyle w:val="Normal"/>
        <w:autoSpaceDE w:val="false"/>
        <w:spacing w:lineRule="atLeast" w:line="240"/>
        <w:rPr>
          <w:rFonts w:ascii="Helv;Arial" w:hAnsi="Helv;Arial" w:cs="Helv;Arial"/>
          <w:color w:val="000000"/>
        </w:rPr>
      </w:pPr>
      <w:r>
        <w:rPr>
          <w:rFonts w:cs="Helv;Arial" w:ascii="Helv;Arial" w:hAnsi="Helv;Arial"/>
          <w:color w:val="000000"/>
        </w:rPr>
        <w:t>Relevance Score on Scale of 100: 95</w:t>
      </w:r>
    </w:p>
    <w:p>
      <w:pPr>
        <w:pStyle w:val="Normal"/>
        <w:autoSpaceDE w:val="false"/>
        <w:spacing w:lineRule="atLeast" w:line="240"/>
        <w:rPr>
          <w:rFonts w:ascii="Helv;Arial" w:hAnsi="Helv;Arial" w:cs="Helv;Arial"/>
          <w:color w:val="000000"/>
        </w:rPr>
      </w:pPr>
      <w:r>
        <w:rPr>
          <w:rFonts w:cs="Helv;Arial" w:ascii="Helv;Arial" w:hAnsi="Helv;Arial"/>
          <w:color w:val="000000"/>
        </w:rPr>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To review or revise your folder, visit Dow Jones CustomClips or contact Dow Jones Customer  Service by e-mail at custom.news@bis.dowjones.com or by phone at 800-369-7466. (Outside the U.S. and  Canada, call 609-452-1511 or contact your local sales representative.) </w:t>
      </w:r>
    </w:p>
    <w:p>
      <w:pPr>
        <w:pStyle w:val="Normal"/>
        <w:autoSpaceDE w:val="false"/>
        <w:spacing w:lineRule="atLeast" w:line="240"/>
        <w:rPr>
          <w:rFonts w:ascii="Helv;Arial" w:hAnsi="Helv;Arial" w:cs="Helv;Arial"/>
          <w:color w:val="000000"/>
        </w:rPr>
      </w:pPr>
      <w:r>
        <w:rPr>
          <w:rFonts w:cs="Helv;Arial" w:ascii="Helv;Arial" w:hAnsi="Helv;Arial"/>
          <w:color w:val="000000"/>
        </w:rPr>
        <w:t xml:space="preserve">______________________________________________________________________ </w:t>
      </w:r>
    </w:p>
    <w:p>
      <w:pPr>
        <w:pStyle w:val="Normal"/>
        <w:rPr>
          <w:rFonts w:ascii="Helv;Arial" w:hAnsi="Helv;Arial" w:cs="Helv;Arial"/>
          <w:i/>
          <w:i/>
          <w:iCs/>
          <w:color w:val="000000"/>
        </w:rPr>
      </w:pPr>
      <w:r>
        <w:rPr>
          <w:rFonts w:cs="Helv;Arial" w:ascii="Helv;Arial" w:hAnsi="Helv;Arial"/>
          <w:i/>
          <w:iCs/>
          <w:color w:val="000000"/>
        </w:rPr>
        <w:t>Copyright (c) 2000 Dow Jones &amp;Company, Inc. All Rights Reserved</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Helv">
    <w:altName w:val="Arial"/>
    <w:charset w:val="00" w:characterSet="windows-1252"/>
    <w:family w:val="swiss"/>
    <w:pitch w:val="variable"/>
  </w:font>
</w:fonts>
</file>

<file path=word/settings.xml><?xml version="1.0" encoding="utf-8"?>
<w:settings xmlns:w="http://schemas.openxmlformats.org/wordprocessingml/2006/main">
  <w:zoom w:percent="88"/>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2000-10-23T13:54:00Z</dcterms:created>
  <dc:creator>mbuster</dc:creator>
  <dc:description/>
  <dc:language>en-CA</dc:language>
  <cp:lastModifiedBy>mbuster</cp:lastModifiedBy>
  <dcterms:modified xsi:type="dcterms:W3CDTF">2000-10-23T13:59:00Z</dcterms:modified>
  <cp:revision>1</cp:revision>
  <dc:subject/>
  <dc:title>Reuters</dc:title>
</cp:coreProperties>
</file>