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84exhsubtitle"/>
        <w:spacing w:before="0" w:after="180"/>
        <w:rPr>
          <w:rFonts w:ascii="Palatino" w:hAnsi="Palatino" w:cs="Palatino"/>
        </w:rPr>
      </w:pPr>
      <w:r>
        <w:rPr>
          <w:rFonts w:cs="Palatino" w:ascii="Palatino" w:hAnsi="Palatino"/>
        </w:rPr>
        <w:t>California energy crisis?  You ain’t seen nothing yet</w:t>
      </w:r>
    </w:p>
    <w:p>
      <w:pPr>
        <w:pStyle w:val="Normal"/>
        <w:rPr/>
      </w:pPr>
      <w:r>
        <w:rPr/>
        <w:t>By Scott Nyquist, Bob Edwards, Gerrit van Geyn, Thomas Seitz</w:t>
      </w:r>
    </w:p>
    <w:p>
      <w:pPr>
        <w:pStyle w:val="Normal"/>
        <w:rPr/>
      </w:pPr>
      <w:r>
        <w:rPr/>
        <w:t xml:space="preserve">While the current important debate of California utility bail-outs and capping electricity prices rages, policymakers and energy executives have yet to address the fundamental problem: the West is running out of power, and the situation is going to get a lot worse before it gets better.  In 2001, we will almost certainly see involuntary power curtailments, and not enough is being done to plan for the coming shortages or create the incentives for adding new long-term capacity.     </w:t>
      </w:r>
    </w:p>
    <w:p>
      <w:pPr>
        <w:pStyle w:val="Normal"/>
        <w:rPr/>
      </w:pPr>
      <w:r>
        <w:rPr/>
        <w:t xml:space="preserve">California has not yet faced an actual involuntary power curtailment, or the rolling black outs that it will entail.  But given the current policy path and weather predictions, it very likely will.  Over the last 6 years, electricity demand at peak times has grown  25 percent, while supply has grown less than 1 percent.  California now imports 17 percent of its electricity from other states. Reserve margins of generation capacity have dropped from the usual level of 15 percent to virtually zero.  More worrisome, the number of hours in which energy demand nearly overwhelmed the total available supply tripled over the last year.  </w:t>
      </w:r>
    </w:p>
    <w:p>
      <w:pPr>
        <w:pStyle w:val="Normal"/>
        <w:rPr/>
      </w:pPr>
      <w:r>
        <w:rPr/>
        <w:t xml:space="preserve">The result has been a four-fold increase in average wholesale electricity costs that have nearly bankrupted the state’s two largest utilities, Pacific Gas &amp; Electric and Southern California Edison.  But despite several Stage II and III alerts (indicating that electricity reserves have fallen dangerously), there have been no black outs.  Supply has managed to cover demand, even if just barely.    </w:t>
      </w:r>
    </w:p>
    <w:p>
      <w:pPr>
        <w:pStyle w:val="Normal"/>
        <w:rPr/>
      </w:pPr>
      <w:r>
        <w:rPr/>
        <w:t xml:space="preserve">But that will change this summer, when our analysis projects that energy demand in California will outstrip the total available supply by 4 gigawatts – or 10 percent of the total capacity.  This is equivalent to unplugging a city the size of San Diego.  It will create an energy crunch far worse than anything we’ve seen yet, and prolonged blacks outs to consumers and businesses will be virtually unavoidable.  The shortfall might even be larger than this, if weather forecasters are right in their prediction of a hotter and dryer than average summer.     </w:t>
      </w:r>
    </w:p>
    <w:p>
      <w:pPr>
        <w:pStyle w:val="Normal"/>
        <w:rPr/>
      </w:pPr>
      <w:r>
        <w:rPr/>
        <w:t xml:space="preserve">And it won’t be just California that will feel the crunch.  All states that share the western power grid – Washington, Oregon, Nevada, Utah, Arizona, New Mexico, Colorado, Idaho, Montana -- will feel the pain.  Those state’s generating reserve margins are now about half the normal level, and some Northwest factories have already be idled due to high power prices.   The huge shortfall in California will create a ripple effect of shortages throughout the region because transmission grids are designed to balance variations in supply and demand over the entire region, not on a state-by-state basis.  As anybody in the shower knows, in an interconnected supply system like the hot water pipes in your house, excess demand in one area affects supply to the rest of the system.  </w:t>
      </w:r>
    </w:p>
    <w:p>
      <w:pPr>
        <w:pStyle w:val="Normal"/>
        <w:rPr/>
      </w:pPr>
      <w:r>
        <w:rPr/>
        <w:t xml:space="preserve">Calls to bar exports of electricity from California to other states, as Governor Davis has suggested, will only make matters worse.  Barring exports will lead to a tit-for-tat response by other states, leaving California –the nation’s largest electricity importer -- in the dark. </w:t>
      </w:r>
    </w:p>
    <w:p>
      <w:pPr>
        <w:pStyle w:val="Normal"/>
        <w:rPr/>
      </w:pPr>
      <w:r>
        <w:rPr/>
        <w:t xml:space="preserve">So what is to be done?  Building new power plants is the obvious answer, but that won’t solve the energy crunch this summer.  Based on our assessment of all current investment plans for new generating capacity, California won’t reach a sustainable capacity reserve margin of 8 to 10 percent until at least mid-2002.  Additional new investments in generating capacity are difficult in the near term because the manufacturing capacity for generator power turbines has been committed for at least two years forward.   </w:t>
      </w:r>
    </w:p>
    <w:p>
      <w:pPr>
        <w:pStyle w:val="Normal"/>
        <w:rPr/>
      </w:pPr>
      <w:r>
        <w:rPr/>
        <w:t xml:space="preserve">There will inevitably be severe shortages for both consumers and businesses, and policymakers need to confront two difficult issues now: which customers will bear the brunt of the shortage, and how can the economic impact of a shortage be minimized?  Will the burden fall on households or businesses?  Will the shortfalls be mainly confined to California, or should all western states feel the crunch?  How will scarce natural gas be rationed (between filling desperately needed storage for the winter or fueling gas fired generation to avoid a power crisis in the summer).    Federal and state agencies must start working now to create an equitable plan for curtailments, both forced and enhanced economic curtailments as well as beginning to think through the broader tradeoffs that will minimize the economic impact across the entire western region.  </w:t>
      </w:r>
    </w:p>
    <w:p>
      <w:pPr>
        <w:pStyle w:val="Normal"/>
        <w:rPr/>
      </w:pPr>
      <w:r>
        <w:rPr/>
        <w:t xml:space="preserve">Policymakers must also create incentives to build new power generation and natural gas infrastructure.  Despite Governor Davis’s call for spending $10 billion on new capacity, it is private developers who own the scarce power turbines and  they must be given incentives to deploy them in the West.  State governments must eliminate the non-economic barriers to new development, including regulatory uncertainty, environmental constraints, and zoning restrictions.   </w:t>
      </w:r>
    </w:p>
    <w:p>
      <w:pPr>
        <w:pStyle w:val="Normal"/>
        <w:rPr/>
      </w:pPr>
      <w:r>
        <w:rPr/>
        <w:t xml:space="preserve">The energy problem is not just California’s, but the nation’s.  It is hard to underestimate the impact that an economic slowdown in the West would have on the rest of the nation.  Resolving the solvency crisis facing California utilities is crucial.  But it must not stand in the way of an immediate multi-state or federal policy initiative to address the long-term power shortage in the West. </w:t>
      </w:r>
    </w:p>
    <w:p>
      <w:pPr>
        <w:pStyle w:val="Normal"/>
        <w:rPr/>
      </w:pPr>
      <w:r>
        <w:rPr/>
      </w:r>
    </w:p>
    <w:p>
      <w:pPr>
        <w:pStyle w:val="Normal"/>
        <w:rPr/>
      </w:pPr>
      <w:r>
        <w:rPr/>
      </w:r>
    </w:p>
    <w:p>
      <w:pPr>
        <w:pStyle w:val="Normal"/>
        <w:rPr/>
      </w:pPr>
      <w:r>
        <w:rPr/>
      </w:r>
    </w:p>
    <w:p>
      <w:pPr>
        <w:pStyle w:val="Normal"/>
        <w:widowControl/>
        <w:bidi w:val="0"/>
        <w:spacing w:before="0" w:after="180"/>
        <w:rPr/>
      </w:pPr>
      <w:r>
        <w:rPr/>
      </w:r>
    </w:p>
    <w:sectPr>
      <w:type w:val="nextPage"/>
      <w:pgSz w:w="12240" w:h="15840"/>
      <w:pgMar w:left="2347" w:right="1253"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648"/>
        </w:tabs>
        <w:ind w:start="605" w:hanging="317"/>
      </w:pPr>
      <w:rPr>
        <w:rFonts w:ascii="Palatino" w:hAnsi="Palatino" w:cs="Palatino" w:hint="default"/>
      </w:rPr>
    </w:lvl>
  </w:abstractNum>
  <w:abstractNum w:abstractNumId="6">
    <w:lvl w:ilvl="0">
      <w:start w:val="1"/>
      <w:numFmt w:val="bullet"/>
      <w:lvlText w:val="–"/>
      <w:lvlJc w:val="start"/>
      <w:pPr>
        <w:tabs>
          <w:tab w:val="num" w:pos="965"/>
        </w:tabs>
        <w:ind w:start="936" w:hanging="331"/>
      </w:pPr>
      <w:rPr>
        <w:rFonts w:ascii="Palatino" w:hAnsi="Palatino" w:cs="Palatino" w:hint="default"/>
      </w:rPr>
    </w:lvl>
  </w:abstractNum>
  <w:abstractNum w:abstractNumId="7">
    <w:lvl w:ilvl="0">
      <w:start w:val="1"/>
      <w:numFmt w:val="bullet"/>
      <w:lvlText w:val="."/>
      <w:lvlJc w:val="start"/>
      <w:pPr>
        <w:tabs>
          <w:tab w:val="num" w:pos="1973"/>
        </w:tabs>
        <w:ind w:start="1872" w:hanging="259"/>
      </w:pPr>
      <w:rPr>
        <w:rFonts w:ascii="Palatino" w:hAnsi="Palatino" w:cs="Palatino" w:hint="default"/>
      </w:rPr>
    </w:lvl>
  </w:abstractNum>
  <w:abstractNum w:abstractNumId="8">
    <w:lvl w:ilvl="0">
      <w:start w:val="1"/>
      <w:numFmt w:val="bullet"/>
      <w:lvlText w:val="–"/>
      <w:lvlJc w:val="start"/>
      <w:pPr>
        <w:tabs>
          <w:tab w:val="num" w:pos="648"/>
        </w:tabs>
        <w:ind w:start="605" w:hanging="317"/>
      </w:pPr>
      <w:rPr>
        <w:rFonts w:ascii="Palatino" w:hAnsi="Palatino" w:cs="Palatino" w:hint="default"/>
      </w:rPr>
    </w:lvl>
  </w:abstractNum>
  <w:abstractNum w:abstractNumId="9">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abstractNum>
  <w:abstractNum w:abstractNumId="11">
    <w:lvl w:ilvl="0">
      <w:start w:val="1"/>
      <w:numFmt w:val="bullet"/>
      <w:lvlText w:val="."/>
      <w:lvlJc w:val="start"/>
      <w:pPr>
        <w:tabs>
          <w:tab w:val="num" w:pos="965"/>
        </w:tabs>
        <w:ind w:start="936" w:hanging="331"/>
      </w:pPr>
      <w:rPr>
        <w:rFonts w:ascii="Palatino" w:hAnsi="Palatino" w:cs="Palatino"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1051"/>
        </w:tabs>
        <w:ind w:start="979" w:hanging="288"/>
      </w:pPr>
      <w:rPr>
        <w:rFonts w:ascii="Palatino" w:hAnsi="Palatino" w:cs="Palatino" w:hint="default"/>
      </w:rPr>
    </w:lvl>
  </w:abstractNum>
  <w:abstractNum w:abstractNumId="14">
    <w:lvl w:ilvl="0">
      <w:start w:val="1"/>
      <w:numFmt w:val="bullet"/>
      <w:lvlText w:val=""/>
      <w:lvlJc w:val="start"/>
      <w:pPr>
        <w:tabs>
          <w:tab w:val="num" w:pos="1339"/>
        </w:tabs>
        <w:ind w:start="1296" w:hanging="317"/>
      </w:pPr>
      <w:rPr>
        <w:rFonts w:ascii="Wingdings" w:hAnsi="Wingdings" w:cs="Wingdings" w:hint="default"/>
      </w:rPr>
    </w:lvl>
  </w:abstractNum>
  <w:abstractNum w:abstractNumId="15">
    <w:lvl w:ilvl="0">
      <w:start w:val="1"/>
      <w:numFmt w:val="bullet"/>
      <w:lvlText w:val="–"/>
      <w:lvlJc w:val="start"/>
      <w:pPr>
        <w:tabs>
          <w:tab w:val="num" w:pos="1656"/>
        </w:tabs>
        <w:ind w:start="1613" w:hanging="317"/>
      </w:pPr>
      <w:rPr>
        <w:rFonts w:ascii="Palatino" w:hAnsi="Palatino" w:cs="Palatino" w:hint="default"/>
      </w:rPr>
    </w:lvl>
  </w:abstractNum>
  <w:abstractNum w:abstractNumId="16">
    <w:lvl w:ilvl="0">
      <w:numFmt w:val="bullet"/>
      <w:lvlText w:val="¶"/>
      <w:lvlJc w:val="start"/>
      <w:pPr>
        <w:tabs>
          <w:tab w:val="num" w:pos="288"/>
        </w:tabs>
        <w:ind w:start="979" w:hanging="288"/>
      </w:pPr>
      <w:rPr>
        <w:rFonts w:ascii="Palatino" w:hAnsi="Palatino" w:cs="Palatino" w:hint="default"/>
      </w:rPr>
    </w:lvl>
  </w:abstractNum>
  <w:abstractNum w:abstractNumId="17">
    <w:lvl w:ilvl="0">
      <w:numFmt w:val="bullet"/>
      <w:lvlText w:val="."/>
      <w:lvlJc w:val="start"/>
      <w:pPr>
        <w:tabs>
          <w:tab w:val="num" w:pos="259"/>
        </w:tabs>
        <w:ind w:start="1195" w:hanging="259"/>
      </w:pPr>
      <w:rPr>
        <w:rFonts w:ascii="Palatino" w:hAnsi="Palatino" w:cs="Palatino"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sPageSize" w:val="1"/>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Palatino" w:hAnsi="Palatino" w:eastAsia="Times New Roman" w:cs="Palatino"/>
      <w:color w:val="auto"/>
      <w:sz w:val="24"/>
      <w:szCs w:val="20"/>
      <w:lang w:val="en-US" w:bidi="ar-SA" w:eastAsia="zh-C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character" w:styleId="WW8Num2z0">
    <w:name w:val="WW8Num2z0"/>
    <w:qFormat/>
    <w:rPr>
      <w:rFonts w:ascii="Palatino" w:hAnsi="Palatino" w:cs="Palatino"/>
      <w:b w:val="false"/>
      <w:i w:val="false"/>
    </w:rPr>
  </w:style>
  <w:style w:type="character" w:styleId="WW8Num3z0">
    <w:name w:val="WW8Num3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Palatino" w:hAnsi="Palatino" w:cs="Palatino"/>
    </w:rPr>
  </w:style>
  <w:style w:type="character" w:styleId="WW8Num9z0">
    <w:name w:val="WW8Num9z0"/>
    <w:qFormat/>
    <w:rPr>
      <w:rFonts w:ascii="Times" w:hAnsi="Times" w:cs="Times"/>
      <w:b w:val="false"/>
      <w:i w:val="false"/>
      <w:sz w:val="24"/>
    </w:rPr>
  </w:style>
  <w:style w:type="character" w:styleId="WW8Num10z0">
    <w:name w:val="WW8Num10z0"/>
    <w:qFormat/>
    <w:rPr>
      <w:rFonts w:ascii="Times" w:hAnsi="Times" w:cs="Times"/>
      <w:b w:val="false"/>
      <w:i w:val="false"/>
      <w:sz w:val="24"/>
    </w:rPr>
  </w:style>
  <w:style w:type="character" w:styleId="WW8Num12z0">
    <w:name w:val="WW8Num12z0"/>
    <w:qFormat/>
    <w:rPr>
      <w:rFonts w:ascii="Times" w:hAnsi="Times" w:cs="Times"/>
      <w:b w:val="false"/>
      <w:i w:val="false"/>
      <w:sz w:val="24"/>
    </w:rPr>
  </w:style>
  <w:style w:type="character" w:styleId="WW8Num13z0">
    <w:name w:val="WW8Num13z0"/>
    <w:qFormat/>
    <w:rPr>
      <w:rFonts w:ascii="Wingdings" w:hAnsi="Wingdings" w:cs="Wingdings"/>
    </w:rPr>
  </w:style>
  <w:style w:type="character" w:styleId="WW8Num14z0">
    <w:name w:val="WW8Num14z0"/>
    <w:qFormat/>
    <w:rPr>
      <w:rFonts w:ascii="Times New Roman" w:hAnsi="Times New Roman" w:cs="Times New Roman"/>
    </w:rPr>
  </w:style>
  <w:style w:type="character" w:styleId="WW8Num15z0">
    <w:name w:val="WW8Num15z0"/>
    <w:qFormat/>
    <w:rPr>
      <w:rFonts w:ascii="Wingdings" w:hAnsi="Wingdings" w:cs="Wingdings"/>
    </w:rPr>
  </w:style>
  <w:style w:type="character" w:styleId="WW8Num17z0">
    <w:name w:val="WW8Num17z0"/>
    <w:qFormat/>
    <w:rPr>
      <w:rFonts w:ascii="Palatino" w:hAnsi="Palatino" w:cs="Palatino"/>
    </w:rPr>
  </w:style>
  <w:style w:type="character" w:styleId="WW8Num18z0">
    <w:name w:val="WW8Num18z0"/>
    <w:qFormat/>
    <w:rPr>
      <w:rFonts w:ascii="Times" w:hAnsi="Times" w:cs="Times"/>
      <w:b w:val="false"/>
      <w:i w:val="false"/>
      <w:sz w:val="24"/>
    </w:rPr>
  </w:style>
  <w:style w:type="character" w:styleId="WW8Num19z0">
    <w:name w:val="WW8Num19z0"/>
    <w:qFormat/>
    <w:rPr>
      <w:rFonts w:ascii="Times" w:hAnsi="Times" w:cs="Times"/>
      <w:b w:val="false"/>
      <w:i w:val="false"/>
      <w:sz w:val="24"/>
    </w:rPr>
  </w:style>
  <w:style w:type="character" w:styleId="WW8Num20z0">
    <w:name w:val="WW8Num20z0"/>
    <w:qFormat/>
    <w:rPr>
      <w:rFonts w:ascii="Times" w:hAnsi="Times" w:cs="Times"/>
      <w:b w:val="false"/>
      <w:i w:val="false"/>
      <w:sz w:val="24"/>
    </w:rPr>
  </w:style>
  <w:style w:type="character" w:styleId="WW8Num21z0">
    <w:name w:val="WW8Num21z0"/>
    <w:qFormat/>
    <w:rPr>
      <w:rFonts w:ascii="Palatino" w:hAnsi="Palatino" w:cs="Palatino"/>
    </w:rPr>
  </w:style>
  <w:style w:type="character" w:styleId="WW8Num22z0">
    <w:name w:val="WW8Num22z0"/>
    <w:qFormat/>
    <w:rPr>
      <w:rFonts w:ascii="Times" w:hAnsi="Times" w:cs="Times"/>
      <w:b w:val="false"/>
      <w:i w:val="false"/>
      <w:sz w:val="24"/>
    </w:rPr>
  </w:style>
  <w:style w:type="character" w:styleId="WW8Num23z0">
    <w:name w:val="WW8Num23z0"/>
    <w:qFormat/>
    <w:rPr>
      <w:rFonts w:ascii="Palatino" w:hAnsi="Palatino" w:cs="Palatino"/>
    </w:rPr>
  </w:style>
  <w:style w:type="character" w:styleId="WW8Num27z0">
    <w:name w:val="WW8Num27z0"/>
    <w:qFormat/>
    <w:rPr>
      <w:rFonts w:ascii="Palatino" w:hAnsi="Palatino" w:cs="Palatino"/>
    </w:rPr>
  </w:style>
  <w:style w:type="character" w:styleId="WW8Num28z0">
    <w:name w:val="WW8Num28z0"/>
    <w:qFormat/>
    <w:rPr>
      <w:rFonts w:ascii="Times" w:hAnsi="Times" w:cs="Times"/>
      <w:b w:val="false"/>
      <w:i w:val="false"/>
      <w:sz w:val="24"/>
    </w:rPr>
  </w:style>
  <w:style w:type="character" w:styleId="WW8Num31z0">
    <w:name w:val="WW8Num31z0"/>
    <w:qFormat/>
    <w:rPr>
      <w:rFonts w:ascii="Times" w:hAnsi="Times" w:cs="Times"/>
      <w:b w:val="false"/>
      <w:i w:val="false"/>
      <w:sz w:val="24"/>
    </w:rPr>
  </w:style>
  <w:style w:type="character" w:styleId="WW8Num32z0">
    <w:name w:val="WW8Num32z0"/>
    <w:qFormat/>
    <w:rPr>
      <w:rFonts w:ascii="Times" w:hAnsi="Times" w:cs="Times"/>
      <w:b w:val="false"/>
      <w:i w:val="false"/>
      <w:sz w:val="24"/>
    </w:rPr>
  </w:style>
  <w:style w:type="character" w:styleId="WW8Num34z0">
    <w:name w:val="WW8Num34z0"/>
    <w:qFormat/>
    <w:rPr>
      <w:rFonts w:ascii="Times New Roman" w:hAnsi="Times New Roman" w:cs="Times New Roman"/>
    </w:rPr>
  </w:style>
  <w:style w:type="character" w:styleId="WW8Num35z0">
    <w:name w:val="WW8Num35z0"/>
    <w:qFormat/>
    <w:rPr>
      <w:rFonts w:ascii="Wingdings" w:hAnsi="Wingdings" w:cs="Wingdings"/>
    </w:rPr>
  </w:style>
  <w:style w:type="character" w:styleId="WW8Num36z0">
    <w:name w:val="WW8Num36z0"/>
    <w:qFormat/>
    <w:rPr>
      <w:rFonts w:ascii="Palatino" w:hAnsi="Palatino" w:cs="Palatino"/>
      <w:b w:val="false"/>
      <w:i w:val="false"/>
    </w:rPr>
  </w:style>
  <w:style w:type="character" w:styleId="WW8Num41z0">
    <w:name w:val="WW8Num41z0"/>
    <w:qFormat/>
    <w:rPr>
      <w:rFonts w:ascii="Wingdings" w:hAnsi="Wingdings" w:cs="Wingdings"/>
    </w:rPr>
  </w:style>
  <w:style w:type="character" w:styleId="WW8Num42z0">
    <w:name w:val="WW8Num42z0"/>
    <w:qFormat/>
    <w:rPr>
      <w:rFonts w:ascii="Times" w:hAnsi="Times" w:cs="Times"/>
      <w:b w:val="false"/>
      <w:i w:val="false"/>
      <w:sz w:val="24"/>
    </w:rPr>
  </w:style>
  <w:style w:type="character" w:styleId="WW8Num43z0">
    <w:name w:val="WW8Num43z0"/>
    <w:qFormat/>
    <w:rPr>
      <w:rFonts w:ascii="Times" w:hAnsi="Times" w:cs="Times"/>
      <w:b w:val="false"/>
      <w:i w:val="false"/>
      <w:sz w:val="24"/>
    </w:rPr>
  </w:style>
  <w:style w:type="character" w:styleId="WW8Num47z0">
    <w:name w:val="WW8Num47z0"/>
    <w:qFormat/>
    <w:rPr>
      <w:rFonts w:ascii="Palatino" w:hAnsi="Palatino" w:cs="Palatino"/>
    </w:rPr>
  </w:style>
  <w:style w:type="character" w:styleId="WW8Num48z0">
    <w:name w:val="WW8Num48z0"/>
    <w:qFormat/>
    <w:rPr>
      <w:rFonts w:ascii="Times" w:hAnsi="Times" w:cs="Times"/>
      <w:b w:val="false"/>
      <w:i w:val="false"/>
      <w:sz w:val="24"/>
    </w:rPr>
  </w:style>
  <w:style w:type="character" w:styleId="WW8Num49z0">
    <w:name w:val="WW8Num49z0"/>
    <w:qFormat/>
    <w:rPr>
      <w:rFonts w:ascii="Palatino" w:hAnsi="Palatino" w:cs="Palatino"/>
    </w:rPr>
  </w:style>
  <w:style w:type="character" w:styleId="WW8Num50z0">
    <w:name w:val="WW8Num50z0"/>
    <w:qFormat/>
    <w:rPr>
      <w:rFonts w:ascii="Palatino" w:hAnsi="Palatino" w:cs="Palatino"/>
    </w:rPr>
  </w:style>
  <w:style w:type="character" w:styleId="WW8Num53z0">
    <w:name w:val="WW8Num53z0"/>
    <w:qFormat/>
    <w:rPr>
      <w:rFonts w:ascii="Times" w:hAnsi="Times" w:cs="Times"/>
      <w:b w:val="false"/>
      <w:i w:val="false"/>
      <w:sz w:val="24"/>
    </w:rPr>
  </w:style>
  <w:style w:type="character" w:styleId="WW8Num55z0">
    <w:name w:val="WW8Num55z0"/>
    <w:qFormat/>
    <w:rPr>
      <w:rFonts w:ascii="Times" w:hAnsi="Times" w:cs="Times"/>
      <w:b w:val="false"/>
      <w:i w:val="false"/>
      <w:sz w:val="24"/>
    </w:rPr>
  </w:style>
  <w:style w:type="character" w:styleId="WW8Num57z0">
    <w:name w:val="WW8Num57z0"/>
    <w:qFormat/>
    <w:rPr>
      <w:rFonts w:ascii="Times" w:hAnsi="Times" w:cs="Times"/>
      <w:b w:val="false"/>
      <w:i w:val="false"/>
      <w:sz w:val="24"/>
    </w:rPr>
  </w:style>
  <w:style w:type="character" w:styleId="WW8Num58z0">
    <w:name w:val="WW8Num58z0"/>
    <w:qFormat/>
    <w:rPr>
      <w:rFonts w:ascii="Times" w:hAnsi="Times" w:cs="Times"/>
      <w:b w:val="false"/>
      <w:i w:val="false"/>
      <w:sz w:val="24"/>
    </w:rPr>
  </w:style>
  <w:style w:type="character" w:styleId="WW8Num59z0">
    <w:name w:val="WW8Num59z0"/>
    <w:qFormat/>
    <w:rPr>
      <w:rFonts w:ascii="Times" w:hAnsi="Times" w:cs="Times"/>
      <w:b w:val="false"/>
      <w:i w:val="false"/>
      <w:sz w:val="24"/>
    </w:rPr>
  </w:style>
  <w:style w:type="character" w:styleId="WW8Num60z0">
    <w:name w:val="WW8Num60z0"/>
    <w:qFormat/>
    <w:rPr>
      <w:rFonts w:ascii="Palatino" w:hAnsi="Palatino" w:cs="Palatino"/>
    </w:rPr>
  </w:style>
  <w:style w:type="character" w:styleId="WW8Num61z0">
    <w:name w:val="WW8Num61z0"/>
    <w:qFormat/>
    <w:rPr>
      <w:rFonts w:ascii="Wingdings" w:hAnsi="Wingdings" w:cs="Wingdings"/>
    </w:rPr>
  </w:style>
  <w:style w:type="character" w:styleId="WW8Num63z0">
    <w:name w:val="WW8Num63z0"/>
    <w:qFormat/>
    <w:rPr>
      <w:rFonts w:ascii="Palatino" w:hAnsi="Palatino" w:cs="Palatino"/>
    </w:rPr>
  </w:style>
  <w:style w:type="character" w:styleId="WW8Num65z0">
    <w:name w:val="WW8Num65z0"/>
    <w:qFormat/>
    <w:rPr>
      <w:rFonts w:ascii="Times New Roman" w:hAnsi="Times New Roman" w:cs="Times New Roman"/>
      <w:b w:val="false"/>
      <w:i w:val="false"/>
    </w:rPr>
  </w:style>
  <w:style w:type="character" w:styleId="WW8Num67z0">
    <w:name w:val="WW8Num67z0"/>
    <w:qFormat/>
    <w:rPr>
      <w:rFonts w:ascii="Times New Roman" w:hAnsi="Times New Roman" w:cs="Times New Roman"/>
    </w:rPr>
  </w:style>
  <w:style w:type="character" w:styleId="WW8Num68z0">
    <w:name w:val="WW8Num68z0"/>
    <w:qFormat/>
    <w:rPr>
      <w:rFonts w:ascii="Times" w:hAnsi="Times" w:cs="Times"/>
      <w:b w:val="false"/>
      <w:i w:val="false"/>
      <w:sz w:val="24"/>
    </w:rPr>
  </w:style>
  <w:style w:type="character" w:styleId="WW8Num72z0">
    <w:name w:val="WW8Num72z0"/>
    <w:qFormat/>
    <w:rPr>
      <w:rFonts w:ascii="Times New Roman" w:hAnsi="Times New Roman" w:cs="Times New Roman"/>
    </w:rPr>
  </w:style>
  <w:style w:type="character" w:styleId="WW8Num74z0">
    <w:name w:val="WW8Num74z0"/>
    <w:qFormat/>
    <w:rPr>
      <w:rFonts w:ascii="Times" w:hAnsi="Times" w:cs="Times"/>
      <w:b w:val="false"/>
      <w:i w:val="false"/>
      <w:sz w:val="24"/>
    </w:rPr>
  </w:style>
  <w:style w:type="character" w:styleId="WW8Num75z0">
    <w:name w:val="WW8Num75z0"/>
    <w:qFormat/>
    <w:rPr>
      <w:rFonts w:ascii="Times" w:hAnsi="Times" w:cs="Times"/>
      <w:b w:val="false"/>
      <w:i w:val="false"/>
      <w:sz w:val="24"/>
    </w:rPr>
  </w:style>
  <w:style w:type="character" w:styleId="WW8Num77z0">
    <w:name w:val="WW8Num77z0"/>
    <w:qFormat/>
    <w:rPr>
      <w:rFonts w:ascii="Times New Roman" w:hAnsi="Times New Roman" w:cs="Times New Roman"/>
      <w:b w:val="false"/>
      <w:i w:val="false"/>
    </w:rPr>
  </w:style>
  <w:style w:type="character" w:styleId="WW8Num79z0">
    <w:name w:val="WW8Num79z0"/>
    <w:qFormat/>
    <w:rPr>
      <w:rFonts w:ascii="Times" w:hAnsi="Times" w:cs="Times"/>
      <w:b w:val="false"/>
      <w:i w:val="false"/>
      <w:sz w:val="24"/>
    </w:rPr>
  </w:style>
  <w:style w:type="character" w:styleId="WW8Num82z0">
    <w:name w:val="WW8Num82z0"/>
    <w:qFormat/>
    <w:rPr>
      <w:rFonts w:ascii="Times" w:hAnsi="Times" w:cs="Times"/>
      <w:b w:val="false"/>
      <w:i w:val="false"/>
      <w:sz w:val="24"/>
    </w:rPr>
  </w:style>
  <w:style w:type="character" w:styleId="WW8Num83z0">
    <w:name w:val="WW8Num83z0"/>
    <w:qFormat/>
    <w:rPr>
      <w:rFonts w:ascii="Wingdings" w:hAnsi="Wingdings" w:cs="Wingdings"/>
    </w:rPr>
  </w:style>
  <w:style w:type="character" w:styleId="WW8Num85z0">
    <w:name w:val="WW8Num85z0"/>
    <w:qFormat/>
    <w:rPr>
      <w:rFonts w:ascii="Wingdings" w:hAnsi="Wingdings" w:cs="Wingdings"/>
    </w:rPr>
  </w:style>
  <w:style w:type="character" w:styleId="WW8NumSt8z0">
    <w:name w:val="WW8NumSt8z0"/>
    <w:qFormat/>
    <w:rPr>
      <w:rFonts w:ascii="Times" w:hAnsi="Times" w:cs="Times"/>
    </w:rPr>
  </w:style>
  <w:style w:type="character" w:styleId="WW8NumSt13z0">
    <w:name w:val="WW8NumSt13z0"/>
    <w:qFormat/>
    <w:rPr>
      <w:rFonts w:ascii="Times" w:hAnsi="Times" w:cs="Times"/>
      <w:sz w:val="24"/>
    </w:rPr>
  </w:style>
  <w:style w:type="character" w:styleId="WW8NumSt14z0">
    <w:name w:val="WW8NumSt14z0"/>
    <w:qFormat/>
    <w:rPr>
      <w:rFonts w:ascii="Times" w:hAnsi="Times" w:cs="Times"/>
    </w:rPr>
  </w:style>
  <w:style w:type="character" w:styleId="WW8NumSt15z0">
    <w:name w:val="WW8NumSt15z0"/>
    <w:qFormat/>
    <w:rPr>
      <w:rFonts w:ascii="Times" w:hAnsi="Times" w:cs="Times"/>
    </w:rPr>
  </w:style>
  <w:style w:type="character" w:styleId="WW8NumSt20z0">
    <w:name w:val="WW8NumSt20z0"/>
    <w:qFormat/>
    <w:rPr>
      <w:rFonts w:ascii="Times" w:hAnsi="Times" w:cs="Times"/>
    </w:rPr>
  </w:style>
  <w:style w:type="character" w:styleId="WW8NumSt39z0">
    <w:name w:val="WW8NumSt39z0"/>
    <w:qFormat/>
    <w:rPr>
      <w:rFonts w:ascii="Palatino" w:hAnsi="Palatino" w:cs="Palatino"/>
    </w:rPr>
  </w:style>
  <w:style w:type="character" w:styleId="WW8NumSt40z0">
    <w:name w:val="WW8NumSt40z0"/>
    <w:qFormat/>
    <w:rPr>
      <w:rFonts w:ascii="Palatino" w:hAnsi="Palatino" w:cs="Palatino"/>
    </w:rPr>
  </w:style>
  <w:style w:type="character" w:styleId="WW8NumSt43z0">
    <w:name w:val="WW8NumSt43z0"/>
    <w:qFormat/>
    <w:rPr>
      <w:rFonts w:ascii="Palatino" w:hAnsi="Palatino" w:cs="Palatino"/>
    </w:rPr>
  </w:style>
  <w:style w:type="character" w:styleId="WW8NumSt44z0">
    <w:name w:val="WW8NumSt44z0"/>
    <w:qFormat/>
    <w:rPr>
      <w:rFonts w:ascii="Palatino" w:hAnsi="Palatino" w:cs="Palatino"/>
    </w:rPr>
  </w:style>
  <w:style w:type="character" w:styleId="WW8NumSt45z0">
    <w:name w:val="WW8NumSt45z0"/>
    <w:qFormat/>
    <w:rPr>
      <w:rFonts w:ascii="Palatino" w:hAnsi="Palatino" w:cs="Palatino"/>
    </w:rPr>
  </w:style>
  <w:style w:type="character" w:styleId="WW8NumSt46z0">
    <w:name w:val="WW8NumSt46z0"/>
    <w:qFormat/>
    <w:rPr>
      <w:rFonts w:ascii="Palatino" w:hAnsi="Palatino" w:cs="Palatino"/>
    </w:rPr>
  </w:style>
  <w:style w:type="character" w:styleId="WW8NumSt47z0">
    <w:name w:val="WW8NumSt47z0"/>
    <w:qFormat/>
    <w:rPr>
      <w:rFonts w:ascii="Palatino" w:hAnsi="Palatino" w:cs="Palatino"/>
    </w:rPr>
  </w:style>
  <w:style w:type="character" w:styleId="WW8NumSt48z0">
    <w:name w:val="WW8NumSt48z0"/>
    <w:qFormat/>
    <w:rPr>
      <w:rFonts w:ascii="Palatino" w:hAnsi="Palatino" w:cs="Palatino"/>
    </w:rPr>
  </w:style>
  <w:style w:type="character" w:styleId="WW8NumSt49z0">
    <w:name w:val="WW8NumSt49z0"/>
    <w:qFormat/>
    <w:rPr>
      <w:rFonts w:ascii="Palatino" w:hAnsi="Palatino" w:cs="Palatino"/>
    </w:rPr>
  </w:style>
  <w:style w:type="character" w:styleId="WW8NumSt50z0">
    <w:name w:val="WW8NumSt50z0"/>
    <w:qFormat/>
    <w:rPr>
      <w:rFonts w:ascii="Palatino" w:hAnsi="Palatino" w:cs="Palatino"/>
    </w:rPr>
  </w:style>
  <w:style w:type="character" w:styleId="WW8NumSt52z0">
    <w:name w:val="WW8NumSt52z0"/>
    <w:qFormat/>
    <w:rPr>
      <w:rFonts w:ascii="Wingdings" w:hAnsi="Wingdings" w:cs="Wingdings"/>
    </w:rPr>
  </w:style>
  <w:style w:type="character" w:styleId="WW8NumSt53z0">
    <w:name w:val="WW8NumSt53z0"/>
    <w:qFormat/>
    <w:rPr>
      <w:rFonts w:ascii="Wingdings" w:hAnsi="Wingdings" w:cs="Wingdings"/>
    </w:rPr>
  </w:style>
  <w:style w:type="character" w:styleId="WW8NumSt55z0">
    <w:name w:val="WW8NumSt55z0"/>
    <w:qFormat/>
    <w:rPr>
      <w:rFonts w:ascii="Wingdings" w:hAnsi="Wingdings" w:cs="Wingdings"/>
    </w:rPr>
  </w:style>
  <w:style w:type="character" w:styleId="WW8NumSt56z0">
    <w:name w:val="WW8NumSt56z0"/>
    <w:qFormat/>
    <w:rPr>
      <w:rFonts w:ascii="Wingdings" w:hAnsi="Wingdings" w:cs="Wingdings"/>
    </w:rPr>
  </w:style>
  <w:style w:type="character" w:styleId="WW8NumSt57z0">
    <w:name w:val="WW8NumSt57z0"/>
    <w:qFormat/>
    <w:rPr>
      <w:rFonts w:ascii="Wingdings" w:hAnsi="Wingdings" w:cs="Wingdings"/>
    </w:rPr>
  </w:style>
  <w:style w:type="character" w:styleId="WW8NumSt58z0">
    <w:name w:val="WW8NumSt58z0"/>
    <w:qFormat/>
    <w:rPr>
      <w:rFonts w:ascii="Palatino" w:hAnsi="Palatino" w:cs="Palatino"/>
    </w:rPr>
  </w:style>
  <w:style w:type="character" w:styleId="WW8NumSt59z0">
    <w:name w:val="WW8NumSt59z0"/>
    <w:qFormat/>
    <w:rPr>
      <w:rFonts w:ascii="Wingdings" w:hAnsi="Wingdings" w:cs="Wingdings"/>
    </w:rPr>
  </w:style>
  <w:style w:type="character" w:styleId="WW8NumSt60z0">
    <w:name w:val="WW8NumSt60z0"/>
    <w:qFormat/>
    <w:rPr>
      <w:rFonts w:ascii="Wingdings" w:hAnsi="Wingdings" w:cs="Wingdings"/>
    </w:rPr>
  </w:style>
  <w:style w:type="character" w:styleId="WW8NumSt61z0">
    <w:name w:val="WW8NumSt61z0"/>
    <w:qFormat/>
    <w:rPr>
      <w:rFonts w:ascii="Wingdings" w:hAnsi="Wingdings" w:cs="Wingdings"/>
    </w:rPr>
  </w:style>
  <w:style w:type="character" w:styleId="WW8NumSt63z0">
    <w:name w:val="WW8NumSt63z0"/>
    <w:qFormat/>
    <w:rPr>
      <w:rFonts w:ascii="Palatino" w:hAnsi="Palatino" w:cs="Palatino"/>
    </w:rPr>
  </w:style>
  <w:style w:type="character" w:styleId="WW8NumSt64z0">
    <w:name w:val="WW8NumSt64z0"/>
    <w:qFormat/>
    <w:rPr>
      <w:rFonts w:ascii="Palatino" w:hAnsi="Palatino" w:cs="Palatino"/>
    </w:rPr>
  </w:style>
  <w:style w:type="character" w:styleId="WW8NumSt65z0">
    <w:name w:val="WW8NumSt65z0"/>
    <w:qFormat/>
    <w:rPr>
      <w:rFonts w:ascii="Palatino" w:hAnsi="Palatino" w:cs="Palatino"/>
    </w:rPr>
  </w:style>
  <w:style w:type="character" w:styleId="WW8NumSt66z0">
    <w:name w:val="WW8NumSt66z0"/>
    <w:qFormat/>
    <w:rPr>
      <w:rFonts w:ascii="Palatino" w:hAnsi="Palatino" w:cs="Palatino"/>
    </w:rPr>
  </w:style>
  <w:style w:type="character" w:styleId="WW8NumSt67z0">
    <w:name w:val="WW8NumSt67z0"/>
    <w:qFormat/>
    <w:rPr>
      <w:rFonts w:ascii="Palatino" w:hAnsi="Palatino" w:cs="Palatino"/>
    </w:rPr>
  </w:style>
  <w:style w:type="character" w:styleId="WW8NumSt69z0">
    <w:name w:val="WW8NumSt69z0"/>
    <w:qFormat/>
    <w:rPr>
      <w:rFonts w:ascii="Palatino" w:hAnsi="Palatino" w:cs="Palatino"/>
    </w:rPr>
  </w:style>
  <w:style w:type="character" w:styleId="WW8NumSt70z0">
    <w:name w:val="WW8NumSt70z0"/>
    <w:qFormat/>
    <w:rPr>
      <w:rFonts w:ascii="Palatino" w:hAnsi="Palatino" w:cs="Palatino"/>
    </w:rPr>
  </w:style>
  <w:style w:type="character" w:styleId="WW8NumSt71z0">
    <w:name w:val="WW8NumSt71z0"/>
    <w:qFormat/>
    <w:rPr>
      <w:rFonts w:ascii="Palatino" w:hAnsi="Palatino" w:cs="Palatino"/>
    </w:rPr>
  </w:style>
  <w:style w:type="character" w:styleId="WW8NumSt73z0">
    <w:name w:val="WW8NumSt73z0"/>
    <w:qFormat/>
    <w:rPr>
      <w:rFonts w:ascii="Wingdings" w:hAnsi="Wingdings" w:cs="Wingdings"/>
    </w:rPr>
  </w:style>
  <w:style w:type="character" w:styleId="WW8NumSt74z0">
    <w:name w:val="WW8NumSt74z0"/>
    <w:qFormat/>
    <w:rPr>
      <w:rFonts w:ascii="Palatino" w:hAnsi="Palatino" w:cs="Palatino"/>
    </w:rPr>
  </w:style>
  <w:style w:type="character" w:styleId="WW8NumSt75z0">
    <w:name w:val="WW8NumSt75z0"/>
    <w:qFormat/>
    <w:rPr>
      <w:rFonts w:ascii="Wingdings" w:hAnsi="Wingdings" w:cs="Wingdings"/>
    </w:rPr>
  </w:style>
  <w:style w:type="character" w:styleId="WW8NumSt76z0">
    <w:name w:val="WW8NumSt76z0"/>
    <w:qFormat/>
    <w:rPr>
      <w:rFonts w:ascii="Wingdings" w:hAnsi="Wingdings" w:cs="Wingdings"/>
    </w:rPr>
  </w:style>
  <w:style w:type="character" w:styleId="WW8NumSt79z0">
    <w:name w:val="WW8NumSt79z0"/>
    <w:qFormat/>
    <w:rPr>
      <w:rFonts w:ascii="Palatino" w:hAnsi="Palatino" w:cs="Palatino"/>
    </w:rPr>
  </w:style>
  <w:style w:type="character" w:styleId="WW8NumSt80z0">
    <w:name w:val="WW8NumSt80z0"/>
    <w:qFormat/>
    <w:rPr>
      <w:rFonts w:ascii="Palatino" w:hAnsi="Palatino" w:cs="Palatino"/>
    </w:rPr>
  </w:style>
  <w:style w:type="character" w:styleId="WW8NumSt82z0">
    <w:name w:val="WW8NumSt82z0"/>
    <w:qFormat/>
    <w:rPr>
      <w:rFonts w:ascii="Wingdings" w:hAnsi="Wingdings" w:cs="Wingdings"/>
    </w:rPr>
  </w:style>
  <w:style w:type="character" w:styleId="WW8NumSt83z0">
    <w:name w:val="WW8NumSt83z0"/>
    <w:qFormat/>
    <w:rPr>
      <w:rFonts w:ascii="Wingdings" w:hAnsi="Wingdings" w:cs="Wingdings"/>
    </w:rPr>
  </w:style>
  <w:style w:type="character" w:styleId="WW8NumSt84z0">
    <w:name w:val="WW8NumSt84z0"/>
    <w:qFormat/>
    <w:rPr>
      <w:rFonts w:ascii="Wingdings" w:hAnsi="Wingdings" w:cs="Wingdings"/>
    </w:rPr>
  </w:style>
  <w:style w:type="character" w:styleId="WW8NumSt86z0">
    <w:name w:val="WW8NumSt86z0"/>
    <w:qFormat/>
    <w:rPr>
      <w:rFonts w:ascii="Wingdings" w:hAnsi="Wingdings" w:cs="Wingdings"/>
    </w:rPr>
  </w:style>
  <w:style w:type="character" w:styleId="WW8NumSt87z0">
    <w:name w:val="WW8NumSt87z0"/>
    <w:qFormat/>
    <w:rPr>
      <w:rFonts w:ascii="Wingdings" w:hAnsi="Wingdings" w:cs="Wingdings"/>
    </w:rPr>
  </w:style>
  <w:style w:type="character" w:styleId="WW8NumSt88z0">
    <w:name w:val="WW8NumSt88z0"/>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0"/>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sz w:val="26"/>
    </w:rPr>
  </w:style>
  <w:style w:type="paragraph" w:styleId="31subtitle">
    <w:name w:val="31 subtitle"/>
    <w:basedOn w:val="Normal"/>
    <w:next w:val="Normal"/>
    <w:qFormat/>
    <w:pPr>
      <w:spacing w:before="0" w:after="720"/>
      <w:ind w:hanging="0" w:start="0" w:end="3601"/>
    </w:pPr>
    <w:rPr>
      <w:i/>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40address">
    <w:name w:val="40 address"/>
    <w:basedOn w:val="Normal"/>
    <w:qFormat/>
    <w:pPr/>
    <w:rPr/>
  </w:style>
  <w:style w:type="paragraph" w:styleId="39restrictivenote">
    <w:name w:val="39 restrictive note"/>
    <w:basedOn w:val="Normal"/>
    <w:next w:val="40address"/>
    <w:qFormat/>
    <w:pPr/>
    <w:rPr>
      <w:i/>
    </w:rPr>
  </w:style>
  <w:style w:type="paragraph" w:styleId="60exhnormal">
    <w:name w:val="60 exh normal"/>
    <w:basedOn w:val="Normal"/>
    <w:qFormat/>
    <w:pPr>
      <w:spacing w:before="0" w:after="0"/>
    </w:pPr>
    <w:rPr>
      <w:rFonts w:ascii="Arial" w:hAnsi="Arial" w:cs="Arial"/>
    </w:rPr>
  </w:style>
  <w:style w:type="paragraph" w:styleId="86exhmeasure">
    <w:name w:val="86 exh measure"/>
    <w:basedOn w:val="60exhnormal"/>
    <w:next w:val="60exhnormal"/>
    <w:qFormat/>
    <w:pPr>
      <w:spacing w:before="100" w:after="0"/>
    </w:pPr>
    <w:rPr/>
  </w:style>
  <w:style w:type="paragraph" w:styleId="84exhsubtitle">
    <w:name w:val="84 exh subtitle"/>
    <w:basedOn w:val="60exhnormal"/>
    <w:next w:val="86exhmeasure"/>
    <w:qFormat/>
    <w:pPr>
      <w:spacing w:before="100" w:after="0"/>
    </w:pPr>
    <w:rPr>
      <w:b/>
    </w:rPr>
  </w:style>
  <w:style w:type="paragraph" w:styleId="01parapoint">
    <w:name w:val="01 parapoint"/>
    <w:basedOn w:val="Normal"/>
    <w:qFormat/>
    <w:pPr>
      <w:numPr>
        <w:ilvl w:val="0"/>
        <w:numId w:val="13"/>
      </w:numPr>
      <w:tabs>
        <w:tab w:val="clear" w:pos="720"/>
      </w:tabs>
      <w:outlineLvl w:val="5"/>
    </w:pPr>
    <w:rPr/>
  </w:style>
  <w:style w:type="paragraph" w:styleId="02bullet">
    <w:name w:val="02 bullet"/>
    <w:basedOn w:val="Normal"/>
    <w:qFormat/>
    <w:pPr>
      <w:numPr>
        <w:ilvl w:val="0"/>
        <w:numId w:val="14"/>
      </w:numPr>
      <w:tabs>
        <w:tab w:val="clear" w:pos="720"/>
      </w:tabs>
      <w:outlineLvl w:val="6"/>
    </w:pPr>
    <w:rPr/>
  </w:style>
  <w:style w:type="paragraph" w:styleId="03dash">
    <w:name w:val="03 dash"/>
    <w:basedOn w:val="Normal"/>
    <w:qFormat/>
    <w:pPr>
      <w:numPr>
        <w:ilvl w:val="0"/>
        <w:numId w:val="15"/>
      </w:numPr>
      <w:tabs>
        <w:tab w:val="clear" w:pos="720"/>
        <w:tab w:val="left" w:pos="1613" w:leader="none"/>
      </w:tabs>
      <w:outlineLvl w:val="7"/>
    </w:pPr>
    <w:rPr/>
  </w:style>
  <w:style w:type="paragraph" w:styleId="04dot">
    <w:name w:val="04 dot"/>
    <w:basedOn w:val="Normal"/>
    <w:qFormat/>
    <w:pPr>
      <w:numPr>
        <w:ilvl w:val="0"/>
        <w:numId w:val="7"/>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6"/>
      </w:numPr>
      <w:ind w:hanging="0" w:start="288" w:end="288"/>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6"/>
      </w:numPr>
      <w:tabs>
        <w:tab w:val="clear" w:pos="720"/>
      </w:tabs>
    </w:pPr>
    <w:rPr/>
  </w:style>
  <w:style w:type="paragraph" w:styleId="14tabledot">
    <w:name w:val="14 table dot"/>
    <w:basedOn w:val="10tablenormal"/>
    <w:qFormat/>
    <w:pPr>
      <w:numPr>
        <w:ilvl w:val="0"/>
        <w:numId w:val="17"/>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0"/>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sz w:val="26"/>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0"/>
    </w:rPr>
  </w:style>
  <w:style w:type="paragraph" w:styleId="38date">
    <w:name w:val="38 date"/>
    <w:basedOn w:val="Normal"/>
    <w:next w:val="39restrictivenote"/>
    <w:qFormat/>
    <w:pPr>
      <w:spacing w:before="1680" w:after="180"/>
      <w:jc w:val="end"/>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1exhbullet">
    <w:name w:val="61 exh bullet"/>
    <w:basedOn w:val="Normal"/>
    <w:qFormat/>
    <w:pPr>
      <w:numPr>
        <w:ilvl w:val="0"/>
        <w:numId w:val="10"/>
      </w:numPr>
      <w:tabs>
        <w:tab w:val="clear" w:pos="720"/>
      </w:tabs>
      <w:spacing w:before="0" w:after="0"/>
    </w:pPr>
    <w:rPr>
      <w:rFonts w:ascii="Arial" w:hAnsi="Arial" w:cs="Arial"/>
    </w:rPr>
  </w:style>
  <w:style w:type="paragraph" w:styleId="62exhdash">
    <w:name w:val="62 exh dash"/>
    <w:basedOn w:val="12tablebullet"/>
    <w:qFormat/>
    <w:pPr>
      <w:numPr>
        <w:ilvl w:val="0"/>
        <w:numId w:val="8"/>
      </w:numPr>
      <w:tabs>
        <w:tab w:val="left" w:pos="605" w:leader="none"/>
      </w:tabs>
    </w:pPr>
    <w:rPr>
      <w:rFonts w:ascii="Arial" w:hAnsi="Arial" w:cs="Arial"/>
    </w:rPr>
  </w:style>
  <w:style w:type="paragraph" w:styleId="63exhdot">
    <w:name w:val="63 exh dot"/>
    <w:basedOn w:val="13tabledash"/>
    <w:qFormat/>
    <w:pPr>
      <w:numPr>
        <w:ilvl w:val="0"/>
        <w:numId w:val="11"/>
      </w:numPr>
    </w:pPr>
    <w:rPr>
      <w:rFonts w:ascii="Arial" w:hAnsi="Arial" w:cs="Arial"/>
    </w:rPr>
  </w:style>
  <w:style w:type="paragraph" w:styleId="64exhddot">
    <w:name w:val="64 exh ddot"/>
    <w:basedOn w:val="04dot"/>
    <w:qFormat/>
    <w:pPr>
      <w:numPr>
        <w:ilvl w:val="0"/>
        <w:numId w:val="9"/>
      </w:numPr>
      <w:spacing w:before="0" w:after="0"/>
      <w:ind w:hanging="0" w:start="1195" w:end="0"/>
      <w:outlineLvl w:val="9"/>
    </w:pPr>
    <w:rPr>
      <w:rFonts w:ascii="Arial" w:hAnsi="Arial" w:cs="Arial"/>
    </w:rPr>
  </w:style>
  <w:style w:type="paragraph" w:styleId="65exhnumber1">
    <w:name w:val="65 exh number/1"/>
    <w:basedOn w:val="16tablenumber1"/>
    <w:qFormat/>
    <w:pPr>
      <w:ind w:hanging="288" w:start="288" w:end="0"/>
    </w:pPr>
    <w:rPr>
      <w:rFonts w:ascii="Arial" w:hAnsi="Arial" w:cs="Arial"/>
    </w:rPr>
  </w:style>
  <w:style w:type="paragraph" w:styleId="66exhletter2">
    <w:name w:val="66 exh letter/2"/>
    <w:basedOn w:val="17tableletter2"/>
    <w:qFormat/>
    <w:pPr>
      <w:ind w:hanging="317" w:start="605" w:end="0"/>
    </w:pPr>
    <w:rPr>
      <w:rFonts w:ascii="Arial" w:hAnsi="Arial" w:cs="Arial"/>
    </w:rPr>
  </w:style>
  <w:style w:type="paragraph" w:styleId="67exhnumber3">
    <w:name w:val="67 exh number/3"/>
    <w:basedOn w:val="18tablenumber3"/>
    <w:qFormat/>
    <w:pPr>
      <w:ind w:hanging="331" w:start="936" w:end="0"/>
    </w:pPr>
    <w:rPr>
      <w:rFonts w:ascii="Arial" w:hAnsi="Arial" w:cs="Arial"/>
    </w:rPr>
  </w:style>
  <w:style w:type="paragraph" w:styleId="68exhletter4">
    <w:name w:val="68 exh letter/4"/>
    <w:basedOn w:val="19tableletter4"/>
    <w:qFormat/>
    <w:pPr>
      <w:ind w:hanging="331" w:start="1267" w:end="0"/>
    </w:pPr>
    <w:rPr>
      <w:rFonts w:ascii="Arial" w:hAnsi="Arial" w:cs="Arial"/>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rPr>
  </w:style>
  <w:style w:type="paragraph" w:styleId="71exhtblbullet">
    <w:name w:val="71 exh tbl bullet"/>
    <w:basedOn w:val="11tableparapoint"/>
    <w:qFormat/>
    <w:pPr>
      <w:numPr>
        <w:ilvl w:val="0"/>
        <w:numId w:val="3"/>
      </w:numPr>
      <w:tabs>
        <w:tab w:val="clear" w:pos="720"/>
      </w:tabs>
    </w:pPr>
    <w:rPr>
      <w:rFonts w:ascii="Arial" w:hAnsi="Arial" w:cs="Arial"/>
    </w:rPr>
  </w:style>
  <w:style w:type="paragraph" w:styleId="72exhtbldash">
    <w:name w:val="72 exh tbl dash"/>
    <w:basedOn w:val="12tablebullet"/>
    <w:qFormat/>
    <w:pPr>
      <w:numPr>
        <w:ilvl w:val="0"/>
        <w:numId w:val="5"/>
      </w:numPr>
      <w:tabs>
        <w:tab w:val="left" w:pos="605" w:leader="none"/>
      </w:tabs>
    </w:pPr>
    <w:rPr>
      <w:rFonts w:ascii="Arial" w:hAnsi="Arial" w:cs="Arial"/>
    </w:rPr>
  </w:style>
  <w:style w:type="paragraph" w:styleId="73exhtbldot">
    <w:name w:val="73 exh tbl dot"/>
    <w:basedOn w:val="13tabledash"/>
    <w:qFormat/>
    <w:pPr>
      <w:numPr>
        <w:ilvl w:val="0"/>
        <w:numId w:val="12"/>
      </w:numPr>
    </w:pPr>
    <w:rPr>
      <w:rFonts w:ascii="Arial" w:hAnsi="Arial" w:cs="Arial"/>
    </w:rPr>
  </w:style>
  <w:style w:type="paragraph" w:styleId="74exhtblddot">
    <w:name w:val="74 exh tbl ddot"/>
    <w:basedOn w:val="14tabledot"/>
    <w:qFormat/>
    <w:pPr>
      <w:numPr>
        <w:ilvl w:val="0"/>
        <w:numId w:val="2"/>
      </w:numPr>
    </w:pPr>
    <w:rPr>
      <w:rFonts w:ascii="Arial" w:hAnsi="Arial" w:cs="Arial"/>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rPr>
  </w:style>
  <w:style w:type="paragraph" w:styleId="77exhtblletter2">
    <w:name w:val="77 exh tbl letter/2"/>
    <w:basedOn w:val="17tableletter2"/>
    <w:qFormat/>
    <w:pPr/>
    <w:rPr>
      <w:rFonts w:ascii="Arial" w:hAnsi="Arial" w:cs="Arial"/>
    </w:rPr>
  </w:style>
  <w:style w:type="paragraph" w:styleId="78exhtblnumber3">
    <w:name w:val="78 exh tbl number/3"/>
    <w:basedOn w:val="18tablenumber3"/>
    <w:qFormat/>
    <w:pPr/>
    <w:rPr>
      <w:rFonts w:ascii="Arial" w:hAnsi="Arial" w:cs="Arial"/>
    </w:rPr>
  </w:style>
  <w:style w:type="paragraph" w:styleId="79exhtblletter4">
    <w:name w:val="79 exh tbl letter/4"/>
    <w:basedOn w:val="19tableletter4"/>
    <w:qFormat/>
    <w:pPr/>
    <w:rPr>
      <w:rFonts w:ascii="Arial" w:hAnsi="Arial" w:cs="Arial"/>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Palatino" w:hAnsi="Palatino" w:cs="Palatino"/>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DocumentID-BL">
    <w:name w:val="DocumentID-BL"/>
    <w:basedOn w:val="Normal"/>
    <w:next w:val="Header"/>
    <w:qFormat/>
    <w:pPr>
      <w:spacing w:before="0" w:after="0"/>
    </w:pPr>
    <w:rPr>
      <w:sz w:val="16"/>
    </w:rPr>
  </w:style>
  <w:style w:type="paragraph" w:styleId="DocumentID-TR">
    <w:name w:val="DocumentID-TR"/>
    <w:basedOn w:val="Normal"/>
    <w:next w:val="Header"/>
    <w:qFormat/>
    <w:pPr>
      <w:spacing w:before="0" w:after="0"/>
      <w:jc w:val="end"/>
    </w:pPr>
    <w:rPr>
      <w:sz w:val="16"/>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bidi="ar-SA" w:eastAsia="zh-C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DocumentID-TRT">
    <w:name w:val="DocumentID-TRT"/>
    <w:basedOn w:val="DocumentID-TR"/>
    <w:qFormat/>
    <w:pPr/>
    <w:rPr>
      <w:vanish/>
      <w:color w:val="FF0000"/>
    </w:rPr>
  </w:style>
  <w:style w:type="paragraph" w:styleId="DocumentID-BLT">
    <w:name w:val="DocumentID-BLT"/>
    <w:basedOn w:val="DocumentID-BL"/>
    <w:qFormat/>
    <w:pPr/>
    <w:rPr>
      <w:vanish/>
      <w:color w:val="FF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2001-01-11T19:25:00Z</dcterms:created>
  <dc:creator> </dc:creator>
  <dc:description/>
  <dc:language>en-CA</dc:language>
  <cp:lastModifiedBy>Bob Edwards</cp:lastModifiedBy>
  <cp:lastPrinted>2001-01-11T12:10:00Z</cp:lastPrinted>
  <dcterms:modified xsi:type="dcterms:W3CDTF">2001-01-11T19:58:00Z</dcterms:modified>
  <cp:revision>6</cp:revision>
  <dc:subject/>
  <dc:title>California energy crisis</dc:title>
</cp:coreProperties>
</file>