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ind w:end="84"/>
        <w:jc w:val="start"/>
        <w:outlineLvl w:val="0"/>
        <w:rPr>
          <w:rFonts w:ascii="Times New Roman" w:hAnsi="Times New Roman" w:cs="Times New Roman"/>
          <w:sz w:val="20"/>
          <w:lang w:val="en-US"/>
        </w:rPr>
      </w:pPr>
      <w:r>
        <w:rPr>
          <w:rFonts w:cs="Times New Roman" w:ascii="Times New Roman" w:hAnsi="Times New Roman"/>
          <w:sz w:val="20"/>
          <w:lang w:val="en-US"/>
        </w:rPr>
      </w:r>
    </w:p>
    <w:p>
      <w:pPr>
        <w:pStyle w:val="Heading"/>
        <w:numPr>
          <w:ilvl w:val="0"/>
          <w:numId w:val="0"/>
        </w:numPr>
        <w:ind w:end="84"/>
        <w:outlineLvl w:val="0"/>
        <w:rPr>
          <w:rFonts w:ascii="Times New Roman" w:hAnsi="Times New Roman" w:cs="Times New Roman"/>
          <w:sz w:val="20"/>
          <w:lang w:val="en-US"/>
        </w:rPr>
      </w:pPr>
      <w:r>
        <w:rPr>
          <w:rFonts w:cs="Times New Roman" w:ascii="Times New Roman" w:hAnsi="Times New Roman"/>
          <w:sz w:val="20"/>
          <w:lang w:val="en-US"/>
        </w:rPr>
        <w:t>VINCENT ZELENKO</w:t>
      </w:r>
    </w:p>
    <w:p>
      <w:pPr>
        <w:pStyle w:val="Header"/>
        <w:tabs>
          <w:tab w:val="clear" w:pos="4536"/>
          <w:tab w:val="clear" w:pos="9072"/>
        </w:tabs>
        <w:ind w:end="84"/>
        <w:jc w:val="center"/>
        <w:rPr/>
      </w:pPr>
      <w:r>
        <w:rPr/>
        <w:t>1815 JFK Boulevard, Apt. 1006</w:t>
      </w:r>
    </w:p>
    <w:p>
      <w:pPr>
        <w:pStyle w:val="Header"/>
        <w:tabs>
          <w:tab w:val="clear" w:pos="4536"/>
          <w:tab w:val="clear" w:pos="9072"/>
        </w:tabs>
        <w:ind w:end="84"/>
        <w:jc w:val="center"/>
        <w:rPr/>
      </w:pPr>
      <w:r>
        <w:rPr/>
        <w:t>Philadelphia, PA 19103</w:t>
      </w:r>
    </w:p>
    <w:p>
      <w:pPr>
        <w:pStyle w:val="Header"/>
        <w:tabs>
          <w:tab w:val="clear" w:pos="4536"/>
          <w:tab w:val="clear" w:pos="9072"/>
        </w:tabs>
        <w:ind w:end="84"/>
        <w:jc w:val="center"/>
        <w:rPr/>
      </w:pPr>
      <w:r>
        <w:rPr/>
        <w:t>Phone: (215) 523 9288</w:t>
      </w:r>
    </w:p>
    <w:p>
      <w:pPr>
        <w:pStyle w:val="Header"/>
        <w:tabs>
          <w:tab w:val="clear" w:pos="4536"/>
          <w:tab w:val="clear" w:pos="9072"/>
        </w:tabs>
        <w:ind w:end="84"/>
        <w:jc w:val="center"/>
        <w:rPr/>
      </w:pPr>
      <w:r>
        <w:rPr/>
        <w:t xml:space="preserve">E-mail: </w:t>
      </w:r>
      <w:hyperlink r:id="rId2">
        <w:r>
          <w:rPr>
            <w:rStyle w:val="Hyperlink"/>
            <w:color w:val="auto"/>
            <w:u w:val="none"/>
          </w:rPr>
          <w:t>zelenkov@wharton.upenn.edu</w:t>
        </w:r>
      </w:hyperlink>
    </w:p>
    <w:p>
      <w:pPr>
        <w:pStyle w:val="Header"/>
        <w:tabs>
          <w:tab w:val="clear" w:pos="4536"/>
          <w:tab w:val="clear" w:pos="9072"/>
        </w:tabs>
        <w:ind w:end="84"/>
        <w:jc w:val="center"/>
        <w:rPr>
          <w:b/>
        </w:rPr>
      </w:pPr>
      <w:r>
        <w:rPr>
          <w:b/>
        </w:rPr>
      </w:r>
    </w:p>
    <w:p>
      <w:pPr>
        <w:pStyle w:val="Header"/>
        <w:tabs>
          <w:tab w:val="clear" w:pos="4536"/>
          <w:tab w:val="clear" w:pos="9072"/>
        </w:tabs>
        <w:ind w:end="84"/>
        <w:jc w:val="center"/>
        <w:rPr>
          <w:b/>
        </w:rPr>
      </w:pPr>
      <w:r>
        <w:rPr>
          <w:b/>
        </w:rPr>
        <w:t>EDUCATION</w:t>
      </w:r>
    </w:p>
    <w:p>
      <w:pPr>
        <w:pStyle w:val="Normal"/>
        <w:keepLines/>
        <w:tabs>
          <w:tab w:val="clear" w:pos="680"/>
          <w:tab w:val="right" w:pos="10348" w:leader="none"/>
        </w:tabs>
        <w:ind w:end="84"/>
        <w:jc w:val="both"/>
        <w:rPr>
          <w:lang w:val="en-US"/>
        </w:rPr>
      </w:pPr>
      <w:r>
        <w:rPr>
          <w:b/>
          <w:lang w:val="en-US"/>
        </w:rPr>
        <w:t>THE WHARTON SCHOOL, University of Pennsylvania</w:t>
        <w:tab/>
        <w:t>Philadelphia, PA</w:t>
      </w:r>
    </w:p>
    <w:p>
      <w:pPr>
        <w:pStyle w:val="Normal"/>
        <w:keepLines/>
        <w:tabs>
          <w:tab w:val="clear" w:pos="680"/>
          <w:tab w:val="right" w:pos="10348" w:leader="none"/>
        </w:tabs>
        <w:ind w:end="84"/>
        <w:jc w:val="both"/>
        <w:rPr>
          <w:lang w:val="en-US"/>
        </w:rPr>
      </w:pPr>
      <w:r>
        <w:rPr>
          <w:lang w:val="en-US"/>
        </w:rPr>
        <w:t>Master of Business Administration Candidate, intended major in Finance and Multinational Management</w:t>
        <w:tab/>
        <w:t>May 2002</w:t>
      </w:r>
    </w:p>
    <w:p>
      <w:pPr>
        <w:pStyle w:val="Header"/>
        <w:tabs>
          <w:tab w:val="clear" w:pos="4536"/>
          <w:tab w:val="clear" w:pos="9072"/>
        </w:tabs>
        <w:spacing w:lineRule="auto" w:line="360"/>
        <w:ind w:end="85"/>
        <w:jc w:val="both"/>
        <w:rPr/>
      </w:pPr>
      <w:r>
        <w:rPr/>
        <w:t>Member of the Energy Club, Finance Club, and Consulting Club</w:t>
      </w:r>
    </w:p>
    <w:p>
      <w:pPr>
        <w:pStyle w:val="Heading6"/>
        <w:tabs>
          <w:tab w:val="clear" w:pos="680"/>
          <w:tab w:val="right" w:pos="10348" w:leader="none"/>
        </w:tabs>
        <w:ind w:hanging="0" w:start="0" w:end="84"/>
        <w:jc w:val="both"/>
        <w:rPr/>
      </w:pPr>
      <w:r>
        <w:rPr/>
        <w:t>ENSPM, French Institute of Petroleum Graduate School</w:t>
        <w:tab/>
        <w:t>Rueil Malmaison, France</w:t>
      </w:r>
    </w:p>
    <w:p>
      <w:pPr>
        <w:pStyle w:val="Normal"/>
        <w:tabs>
          <w:tab w:val="clear" w:pos="680"/>
          <w:tab w:val="right" w:pos="10348" w:leader="none"/>
        </w:tabs>
        <w:spacing w:lineRule="auto" w:line="360"/>
        <w:ind w:end="85"/>
        <w:jc w:val="both"/>
        <w:rPr/>
      </w:pPr>
      <w:r>
        <w:rPr>
          <w:lang w:val="en-US"/>
        </w:rPr>
        <w:t>Master of Sciences in Petroleum Engineering</w:t>
      </w:r>
      <w:r>
        <w:rPr>
          <w:b/>
          <w:lang w:val="en-US"/>
        </w:rPr>
        <w:t xml:space="preserve"> </w:t>
        <w:tab/>
      </w:r>
      <w:r>
        <w:rPr>
          <w:lang w:val="en-US"/>
        </w:rPr>
        <w:t>June 1992</w:t>
      </w:r>
    </w:p>
    <w:p>
      <w:pPr>
        <w:pStyle w:val="Heading7"/>
        <w:tabs>
          <w:tab w:val="clear" w:pos="680"/>
          <w:tab w:val="right" w:pos="10348" w:leader="none"/>
        </w:tabs>
        <w:ind w:hanging="0" w:start="0" w:end="84"/>
        <w:jc w:val="both"/>
        <w:rPr/>
      </w:pPr>
      <w:r>
        <w:rPr/>
        <w:t>ESPCI, Ecole Supérieure de Physique et Chimie Industrielles</w:t>
        <w:tab/>
        <w:t>Paris, France</w:t>
      </w:r>
    </w:p>
    <w:p>
      <w:pPr>
        <w:pStyle w:val="Header"/>
        <w:tabs>
          <w:tab w:val="clear" w:pos="4536"/>
          <w:tab w:val="clear" w:pos="9072"/>
          <w:tab w:val="right" w:pos="10348" w:leader="none"/>
        </w:tabs>
        <w:ind w:end="84"/>
        <w:jc w:val="both"/>
        <w:rPr/>
      </w:pPr>
      <w:r>
        <w:rPr/>
        <w:t xml:space="preserve">Bachelor of Sciences in Physics and Chemistry </w:t>
        <w:tab/>
        <w:t>June 1991</w:t>
      </w:r>
    </w:p>
    <w:p>
      <w:pPr>
        <w:pStyle w:val="Normal"/>
        <w:ind w:end="84"/>
        <w:jc w:val="both"/>
        <w:rPr>
          <w:lang w:val="en-US"/>
        </w:rPr>
      </w:pPr>
      <w:r>
        <w:rPr>
          <w:lang w:val="en-US"/>
        </w:rPr>
        <w:t>Active member of Student Association for Industrial Civic and Ethical Understanding and Responsibility</w:t>
      </w:r>
    </w:p>
    <w:p>
      <w:pPr>
        <w:pStyle w:val="Normal"/>
        <w:ind w:end="84"/>
        <w:jc w:val="both"/>
        <w:rPr>
          <w:lang w:val="en-US"/>
        </w:rPr>
      </w:pPr>
      <w:r>
        <w:rPr>
          <w:lang w:val="en-US"/>
        </w:rPr>
        <w:t>Tutored high school students in math and physics</w:t>
      </w:r>
    </w:p>
    <w:p>
      <w:pPr>
        <w:pStyle w:val="Normal"/>
        <w:ind w:end="84"/>
        <w:jc w:val="both"/>
        <w:rPr>
          <w:lang w:val="en-US"/>
        </w:rPr>
      </w:pPr>
      <w:r>
        <w:rPr>
          <w:lang w:val="en-US"/>
        </w:rPr>
      </w:r>
    </w:p>
    <w:p>
      <w:pPr>
        <w:pStyle w:val="Header"/>
        <w:tabs>
          <w:tab w:val="clear" w:pos="4536"/>
          <w:tab w:val="clear" w:pos="9072"/>
        </w:tabs>
        <w:ind w:end="84"/>
        <w:jc w:val="center"/>
        <w:rPr>
          <w:b/>
        </w:rPr>
      </w:pPr>
      <w:r>
        <w:rPr>
          <w:b/>
        </w:rPr>
        <w:t>EXPERIENCE</w:t>
      </w:r>
    </w:p>
    <w:p>
      <w:pPr>
        <w:pStyle w:val="Heading2"/>
        <w:tabs>
          <w:tab w:val="clear" w:pos="680"/>
          <w:tab w:val="right" w:pos="10348" w:leader="none"/>
        </w:tabs>
        <w:ind w:hanging="0" w:start="0" w:end="84"/>
        <w:jc w:val="both"/>
        <w:rPr>
          <w:rFonts w:ascii="Times New Roman" w:hAnsi="Times New Roman" w:cs="Times New Roman"/>
          <w:b/>
          <w:sz w:val="20"/>
          <w:lang w:val="en-US"/>
        </w:rPr>
      </w:pPr>
      <w:r>
        <w:rPr>
          <w:rFonts w:cs="Times New Roman" w:ascii="Times New Roman" w:hAnsi="Times New Roman"/>
          <w:b/>
          <w:sz w:val="20"/>
          <w:lang w:val="en-US"/>
        </w:rPr>
        <w:t xml:space="preserve">TOTAL AUSTRAL </w:t>
        <w:tab/>
        <w:t>Buenos Aires, Argentina</w:t>
      </w:r>
    </w:p>
    <w:p>
      <w:pPr>
        <w:pStyle w:val="Heading2"/>
        <w:tabs>
          <w:tab w:val="clear" w:pos="680"/>
          <w:tab w:val="right" w:pos="10348" w:leader="none"/>
        </w:tabs>
        <w:ind w:hanging="0" w:start="0" w:end="84"/>
        <w:jc w:val="both"/>
        <w:rPr/>
      </w:pPr>
      <w:r>
        <w:rPr>
          <w:rFonts w:cs="Times New Roman" w:ascii="Times New Roman" w:hAnsi="Times New Roman"/>
          <w:i/>
          <w:sz w:val="20"/>
          <w:lang w:val="en-US"/>
        </w:rPr>
        <w:t>Senior Reservoir Engineer</w:t>
      </w:r>
      <w:r>
        <w:rPr>
          <w:rFonts w:cs="Times New Roman" w:ascii="Times New Roman" w:hAnsi="Times New Roman"/>
          <w:sz w:val="20"/>
          <w:lang w:val="en-US"/>
        </w:rPr>
        <w:t xml:space="preserve"> </w:t>
        <w:tab/>
        <w:t>1998-2000</w:t>
      </w:r>
    </w:p>
    <w:p>
      <w:pPr>
        <w:pStyle w:val="Normal"/>
        <w:numPr>
          <w:ilvl w:val="0"/>
          <w:numId w:val="8"/>
        </w:numPr>
        <w:tabs>
          <w:tab w:val="clear" w:pos="680"/>
          <w:tab w:val="left" w:pos="426" w:leader="none"/>
        </w:tabs>
        <w:ind w:hanging="426" w:start="426" w:end="84"/>
        <w:rPr>
          <w:lang w:val="en-US"/>
        </w:rPr>
      </w:pPr>
      <w:r>
        <w:rPr>
          <w:lang w:val="en-US"/>
        </w:rPr>
        <w:t>Managed a team of 4 reservoir engineers and 1 technician for oil and gas field developments in Tierra del Fuego producing 90,000 barrels of oil equivalent per day</w:t>
      </w:r>
    </w:p>
    <w:p>
      <w:pPr>
        <w:pStyle w:val="Normal"/>
        <w:numPr>
          <w:ilvl w:val="0"/>
          <w:numId w:val="8"/>
        </w:numPr>
        <w:tabs>
          <w:tab w:val="clear" w:pos="680"/>
          <w:tab w:val="left" w:pos="426" w:leader="none"/>
          <w:tab w:val="left" w:pos="1701" w:leader="none"/>
        </w:tabs>
        <w:ind w:hanging="426" w:start="426" w:end="84"/>
        <w:rPr>
          <w:lang w:val="en-US"/>
        </w:rPr>
      </w:pPr>
      <w:r>
        <w:rPr>
          <w:lang w:val="en-US"/>
        </w:rPr>
        <w:t>Project leader for a $12 million re-entry wells program for secondary recovery, which is expected to bring an incremental production of 3.5 million barrels of oil within 4 years</w:t>
      </w:r>
    </w:p>
    <w:p>
      <w:pPr>
        <w:pStyle w:val="Normal"/>
        <w:numPr>
          <w:ilvl w:val="0"/>
          <w:numId w:val="8"/>
        </w:numPr>
        <w:tabs>
          <w:tab w:val="clear" w:pos="680"/>
          <w:tab w:val="left" w:pos="426" w:leader="none"/>
          <w:tab w:val="left" w:pos="1701" w:leader="none"/>
        </w:tabs>
        <w:ind w:hanging="0" w:start="0" w:end="85"/>
        <w:rPr>
          <w:lang w:val="en-US"/>
        </w:rPr>
      </w:pPr>
      <w:r>
        <w:rPr>
          <w:lang w:val="en-US"/>
        </w:rPr>
        <w:t>Presented future reservoir projects to partners for negotiation and agreement (5 out of 7 new projects were accepted)</w:t>
      </w:r>
    </w:p>
    <w:p>
      <w:pPr>
        <w:pStyle w:val="Normal"/>
        <w:numPr>
          <w:ilvl w:val="0"/>
          <w:numId w:val="8"/>
        </w:numPr>
        <w:tabs>
          <w:tab w:val="clear" w:pos="680"/>
          <w:tab w:val="left" w:pos="426" w:leader="none"/>
          <w:tab w:val="left" w:pos="1701" w:leader="none"/>
        </w:tabs>
        <w:spacing w:lineRule="auto" w:line="360"/>
        <w:ind w:hanging="0" w:start="0" w:end="85"/>
        <w:rPr>
          <w:lang w:val="en-US"/>
        </w:rPr>
      </w:pPr>
      <w:r>
        <w:rPr>
          <w:lang w:val="en-US"/>
        </w:rPr>
        <w:t>Advised the Development and Planning Director on the subsidiary reserves estimations</w:t>
      </w:r>
    </w:p>
    <w:p>
      <w:pPr>
        <w:pStyle w:val="Heading2"/>
        <w:tabs>
          <w:tab w:val="clear" w:pos="680"/>
          <w:tab w:val="right" w:pos="10348" w:leader="none"/>
        </w:tabs>
        <w:ind w:hanging="0" w:start="0" w:end="84"/>
        <w:rPr>
          <w:rFonts w:ascii="Times New Roman" w:hAnsi="Times New Roman" w:cs="Times New Roman"/>
          <w:b/>
          <w:sz w:val="20"/>
          <w:lang w:val="en-US"/>
        </w:rPr>
      </w:pPr>
      <w:r>
        <w:rPr>
          <w:rFonts w:cs="Times New Roman" w:ascii="Times New Roman" w:hAnsi="Times New Roman"/>
          <w:b/>
          <w:sz w:val="20"/>
          <w:lang w:val="en-US"/>
        </w:rPr>
        <w:t xml:space="preserve">TOTAL Scientific and Technical Center </w:t>
        <w:tab/>
        <w:t>Saint-Remy-Lès-Chevreuse, France</w:t>
      </w:r>
    </w:p>
    <w:p>
      <w:pPr>
        <w:pStyle w:val="Heading7"/>
        <w:tabs>
          <w:tab w:val="clear" w:pos="680"/>
          <w:tab w:val="right" w:pos="10348" w:leader="none"/>
        </w:tabs>
        <w:ind w:hanging="0" w:start="0" w:end="84"/>
        <w:rPr/>
      </w:pPr>
      <w:r>
        <w:rPr>
          <w:b w:val="false"/>
          <w:i/>
        </w:rPr>
        <w:t>Director of the Air Injection Laboratory</w:t>
      </w:r>
      <w:r>
        <w:rPr/>
        <w:tab/>
      </w:r>
      <w:r>
        <w:rPr>
          <w:b w:val="false"/>
        </w:rPr>
        <w:t>1995-1998</w:t>
      </w:r>
    </w:p>
    <w:p>
      <w:pPr>
        <w:pStyle w:val="Header"/>
        <w:numPr>
          <w:ilvl w:val="0"/>
          <w:numId w:val="4"/>
        </w:numPr>
        <w:tabs>
          <w:tab w:val="clear" w:pos="4536"/>
          <w:tab w:val="clear" w:pos="9072"/>
          <w:tab w:val="left" w:pos="426" w:leader="none"/>
        </w:tabs>
        <w:ind w:hanging="426" w:start="426" w:end="84"/>
        <w:rPr/>
      </w:pPr>
      <w:r>
        <w:rPr/>
        <w:t>Led a Research and Development team of 3 technicians and 1 Ph.D. student, and allocated a $1 million annual laboratory budget to achieve the first worldwide device allowing high pressure / high temperature experiments on whole core for thermal tertiary oil recovery</w:t>
      </w:r>
    </w:p>
    <w:p>
      <w:pPr>
        <w:pStyle w:val="Normal"/>
        <w:numPr>
          <w:ilvl w:val="0"/>
          <w:numId w:val="4"/>
        </w:numPr>
        <w:tabs>
          <w:tab w:val="clear" w:pos="680"/>
          <w:tab w:val="left" w:pos="426" w:leader="none"/>
        </w:tabs>
        <w:ind w:hanging="426" w:start="426" w:end="-58"/>
        <w:rPr>
          <w:lang w:val="en-US"/>
        </w:rPr>
      </w:pPr>
      <w:r>
        <w:rPr>
          <w:lang w:val="en-US"/>
        </w:rPr>
        <w:t>Awarded stock options by President/CEO in recognition for outstanding performance (among the youngest awarded)</w:t>
      </w:r>
    </w:p>
    <w:p>
      <w:pPr>
        <w:pStyle w:val="Normal"/>
        <w:numPr>
          <w:ilvl w:val="0"/>
          <w:numId w:val="4"/>
        </w:numPr>
        <w:tabs>
          <w:tab w:val="clear" w:pos="680"/>
          <w:tab w:val="left" w:pos="426" w:leader="none"/>
        </w:tabs>
        <w:ind w:hanging="0" w:start="0" w:end="84"/>
        <w:rPr>
          <w:lang w:val="en-US"/>
        </w:rPr>
      </w:pPr>
      <w:r>
        <w:rPr>
          <w:lang w:val="en-US"/>
        </w:rPr>
        <w:t>Acted as Total’s international representative for air injection technology consortiums and research in England and Canada</w:t>
      </w:r>
    </w:p>
    <w:p>
      <w:pPr>
        <w:pStyle w:val="Normal"/>
        <w:numPr>
          <w:ilvl w:val="0"/>
          <w:numId w:val="4"/>
        </w:numPr>
        <w:tabs>
          <w:tab w:val="clear" w:pos="680"/>
          <w:tab w:val="left" w:pos="426" w:leader="none"/>
        </w:tabs>
        <w:spacing w:lineRule="auto" w:line="360"/>
        <w:ind w:hanging="0" w:start="0" w:end="85"/>
        <w:rPr>
          <w:lang w:val="en-US"/>
        </w:rPr>
      </w:pPr>
      <w:r>
        <w:rPr>
          <w:lang w:val="en-US"/>
        </w:rPr>
        <w:t>Supervised numerical simulation of the laboratory experiments</w:t>
      </w:r>
    </w:p>
    <w:p>
      <w:pPr>
        <w:pStyle w:val="Normal"/>
        <w:tabs>
          <w:tab w:val="clear" w:pos="680"/>
          <w:tab w:val="right" w:pos="10348" w:leader="none"/>
        </w:tabs>
        <w:ind w:end="84"/>
        <w:rPr>
          <w:b/>
          <w:lang w:val="en-US"/>
        </w:rPr>
      </w:pPr>
      <w:r>
        <w:rPr>
          <w:b/>
          <w:lang w:val="en-US"/>
        </w:rPr>
        <w:t xml:space="preserve">TOTAL Headquarters </w:t>
        <w:tab/>
        <w:t>Paris, France</w:t>
      </w:r>
    </w:p>
    <w:p>
      <w:pPr>
        <w:pStyle w:val="Normal"/>
        <w:tabs>
          <w:tab w:val="clear" w:pos="680"/>
          <w:tab w:val="right" w:pos="10348" w:leader="none"/>
        </w:tabs>
        <w:ind w:end="84"/>
        <w:rPr/>
      </w:pPr>
      <w:r>
        <w:rPr>
          <w:i/>
          <w:lang w:val="en-US"/>
        </w:rPr>
        <w:t>Reservoir Engineer</w:t>
      </w:r>
      <w:r>
        <w:rPr>
          <w:lang w:val="en-US"/>
        </w:rPr>
        <w:tab/>
        <w:t>1994-1995</w:t>
      </w:r>
    </w:p>
    <w:p>
      <w:pPr>
        <w:pStyle w:val="Normal"/>
        <w:numPr>
          <w:ilvl w:val="0"/>
          <w:numId w:val="3"/>
        </w:numPr>
        <w:tabs>
          <w:tab w:val="clear" w:pos="680"/>
          <w:tab w:val="left" w:pos="426" w:leader="none"/>
          <w:tab w:val="left" w:pos="10206" w:leader="none"/>
        </w:tabs>
        <w:ind w:hanging="426" w:start="426" w:end="84"/>
        <w:rPr>
          <w:lang w:val="en-US"/>
        </w:rPr>
      </w:pPr>
      <w:r>
        <w:rPr>
          <w:lang w:val="en-US"/>
        </w:rPr>
        <w:t>Created 3D numerical simulation of a tertiary lean gas injection project in Indonesia for an estimated additional recovery of 20 million barrels of oil; the recommendations of this study were accepted and implemented by the Indonesian branch senior management</w:t>
      </w:r>
    </w:p>
    <w:p>
      <w:pPr>
        <w:pStyle w:val="Normal"/>
        <w:numPr>
          <w:ilvl w:val="0"/>
          <w:numId w:val="5"/>
        </w:numPr>
        <w:tabs>
          <w:tab w:val="clear" w:pos="680"/>
          <w:tab w:val="left" w:pos="426" w:leader="none"/>
        </w:tabs>
        <w:spacing w:lineRule="auto" w:line="360"/>
        <w:ind w:hanging="0" w:start="0" w:end="85"/>
        <w:rPr>
          <w:lang w:val="en-US"/>
        </w:rPr>
      </w:pPr>
      <w:r>
        <w:rPr>
          <w:lang w:val="en-US"/>
        </w:rPr>
        <w:t>Selected by Total to represent recruiting efforts among French chemical engineering schools in job fairs</w:t>
      </w:r>
    </w:p>
    <w:p>
      <w:pPr>
        <w:pStyle w:val="Normal"/>
        <w:tabs>
          <w:tab w:val="clear" w:pos="680"/>
          <w:tab w:val="right" w:pos="10348" w:leader="none"/>
        </w:tabs>
        <w:ind w:end="84"/>
        <w:rPr>
          <w:b/>
          <w:lang w:val="en-US"/>
        </w:rPr>
      </w:pPr>
      <w:r>
        <w:rPr>
          <w:b/>
          <w:lang w:val="en-US"/>
        </w:rPr>
        <w:t xml:space="preserve">TOTAL ABK </w:t>
        <w:tab/>
        <w:t>Abu Dhabi, United Arab Emirates</w:t>
      </w:r>
    </w:p>
    <w:p>
      <w:pPr>
        <w:pStyle w:val="Normal"/>
        <w:tabs>
          <w:tab w:val="clear" w:pos="680"/>
          <w:tab w:val="right" w:pos="10348" w:leader="none"/>
        </w:tabs>
        <w:ind w:end="84"/>
        <w:rPr/>
      </w:pPr>
      <w:r>
        <w:rPr>
          <w:i/>
          <w:lang w:val="en-US"/>
        </w:rPr>
        <w:t>Assistant Reservoir Engineer</w:t>
      </w:r>
      <w:r>
        <w:rPr>
          <w:lang w:val="en-US"/>
        </w:rPr>
        <w:t xml:space="preserve"> </w:t>
        <w:tab/>
        <w:t>1992-1994</w:t>
      </w:r>
    </w:p>
    <w:p>
      <w:pPr>
        <w:pStyle w:val="Normal"/>
        <w:numPr>
          <w:ilvl w:val="0"/>
          <w:numId w:val="7"/>
        </w:numPr>
        <w:tabs>
          <w:tab w:val="clear" w:pos="680"/>
          <w:tab w:val="left" w:pos="426" w:leader="none"/>
        </w:tabs>
        <w:ind w:hanging="0" w:start="0" w:end="84"/>
        <w:rPr>
          <w:lang w:val="en-US"/>
        </w:rPr>
      </w:pPr>
      <w:r>
        <w:rPr>
          <w:lang w:val="en-US"/>
        </w:rPr>
        <w:t>Monitored offshore field oil production of 45,000 barrels per day</w:t>
      </w:r>
    </w:p>
    <w:p>
      <w:pPr>
        <w:pStyle w:val="Normal"/>
        <w:numPr>
          <w:ilvl w:val="0"/>
          <w:numId w:val="7"/>
        </w:numPr>
        <w:tabs>
          <w:tab w:val="clear" w:pos="680"/>
          <w:tab w:val="left" w:pos="426" w:leader="none"/>
        </w:tabs>
        <w:ind w:hanging="0" w:start="0" w:end="84"/>
        <w:rPr>
          <w:lang w:val="en-US"/>
        </w:rPr>
      </w:pPr>
      <w:r>
        <w:rPr>
          <w:lang w:val="en-US"/>
        </w:rPr>
        <w:t>Managed a $50,000 radioactive tracers injection project in gas injectors</w:t>
      </w:r>
    </w:p>
    <w:p>
      <w:pPr>
        <w:pStyle w:val="Normal"/>
        <w:numPr>
          <w:ilvl w:val="0"/>
          <w:numId w:val="7"/>
        </w:numPr>
        <w:tabs>
          <w:tab w:val="clear" w:pos="680"/>
          <w:tab w:val="left" w:pos="426" w:leader="none"/>
        </w:tabs>
        <w:ind w:hanging="0" w:start="0" w:end="84"/>
        <w:rPr>
          <w:lang w:val="en-US"/>
        </w:rPr>
      </w:pPr>
      <w:r>
        <w:rPr>
          <w:lang w:val="en-US"/>
        </w:rPr>
        <w:t>Initiated and supervised production logging campaigns on the offshore platform</w:t>
      </w:r>
    </w:p>
    <w:p>
      <w:pPr>
        <w:pStyle w:val="Normal"/>
        <w:numPr>
          <w:ilvl w:val="0"/>
          <w:numId w:val="7"/>
        </w:numPr>
        <w:tabs>
          <w:tab w:val="clear" w:pos="680"/>
          <w:tab w:val="left" w:pos="426" w:leader="none"/>
        </w:tabs>
        <w:ind w:hanging="0" w:start="0" w:end="84"/>
        <w:rPr>
          <w:lang w:val="en-US"/>
        </w:rPr>
      </w:pPr>
      <w:r>
        <w:rPr>
          <w:lang w:val="en-US"/>
        </w:rPr>
        <w:t>Coordinated yearly well stimulation programs for 6 wells</w:t>
      </w:r>
    </w:p>
    <w:p>
      <w:pPr>
        <w:pStyle w:val="Heading1"/>
        <w:ind w:hanging="0" w:start="0" w:end="84"/>
        <w:jc w:val="center"/>
        <w:rPr>
          <w:rFonts w:ascii="Times New Roman" w:hAnsi="Times New Roman" w:cs="Times New Roman"/>
          <w:i w:val="false"/>
          <w:i w:val="false"/>
          <w:sz w:val="20"/>
          <w:lang w:val="en-US"/>
        </w:rPr>
      </w:pPr>
      <w:r>
        <w:rPr>
          <w:rFonts w:cs="Times New Roman" w:ascii="Times New Roman" w:hAnsi="Times New Roman"/>
          <w:i w:val="false"/>
          <w:sz w:val="20"/>
          <w:lang w:val="en-US"/>
        </w:rPr>
      </w:r>
    </w:p>
    <w:p>
      <w:pPr>
        <w:pStyle w:val="Heading1"/>
        <w:ind w:hanging="0" w:start="0" w:end="84"/>
        <w:jc w:val="center"/>
        <w:rPr>
          <w:rFonts w:ascii="Times New Roman" w:hAnsi="Times New Roman" w:cs="Times New Roman"/>
          <w:i w:val="false"/>
          <w:i w:val="false"/>
          <w:sz w:val="20"/>
          <w:lang w:val="en-US"/>
        </w:rPr>
      </w:pPr>
      <w:r>
        <w:rPr>
          <w:rFonts w:cs="Times New Roman" w:ascii="Times New Roman" w:hAnsi="Times New Roman"/>
          <w:i w:val="false"/>
          <w:sz w:val="20"/>
          <w:lang w:val="en-US"/>
        </w:rPr>
        <w:t>ADDITIONAL INFORMATION</w:t>
      </w:r>
    </w:p>
    <w:p>
      <w:pPr>
        <w:pStyle w:val="Heading1"/>
        <w:spacing w:lineRule="auto" w:line="360"/>
        <w:ind w:hanging="0" w:start="0" w:end="85"/>
        <w:rPr/>
      </w:pPr>
      <w:r>
        <w:rPr>
          <w:rFonts w:cs="Times New Roman" w:ascii="Times New Roman" w:hAnsi="Times New Roman"/>
          <w:i w:val="false"/>
          <w:sz w:val="20"/>
          <w:lang w:val="en-US"/>
        </w:rPr>
        <w:t xml:space="preserve">Languages:  </w:t>
      </w:r>
      <w:r>
        <w:rPr>
          <w:rFonts w:cs="Times New Roman" w:ascii="Times New Roman" w:hAnsi="Times New Roman"/>
          <w:b w:val="false"/>
          <w:i w:val="false"/>
          <w:sz w:val="20"/>
          <w:lang w:val="en-US"/>
        </w:rPr>
        <w:t>Native</w:t>
      </w:r>
      <w:r>
        <w:rPr>
          <w:rFonts w:cs="Times New Roman" w:ascii="Times New Roman" w:hAnsi="Times New Roman"/>
          <w:i w:val="false"/>
          <w:sz w:val="20"/>
          <w:lang w:val="en-US"/>
        </w:rPr>
        <w:t xml:space="preserve"> </w:t>
      </w:r>
      <w:r>
        <w:rPr>
          <w:rFonts w:cs="Times New Roman" w:ascii="Times New Roman" w:hAnsi="Times New Roman"/>
          <w:b w:val="false"/>
          <w:i w:val="false"/>
          <w:sz w:val="20"/>
          <w:lang w:val="en-US"/>
        </w:rPr>
        <w:t>French speaker, fluent in English, proficient in Spanish (used on a daily professional basis for two years)</w:t>
      </w:r>
    </w:p>
    <w:p>
      <w:pPr>
        <w:pStyle w:val="Heading1"/>
        <w:ind w:hanging="0" w:start="0" w:end="84"/>
        <w:rPr>
          <w:rFonts w:ascii="Times New Roman" w:hAnsi="Times New Roman" w:cs="Times New Roman"/>
          <w:i w:val="false"/>
          <w:i w:val="false"/>
          <w:sz w:val="20"/>
          <w:lang w:val="en-US"/>
        </w:rPr>
      </w:pPr>
      <w:r>
        <w:rPr>
          <w:rFonts w:cs="Times New Roman" w:ascii="Times New Roman" w:hAnsi="Times New Roman"/>
          <w:i w:val="false"/>
          <w:sz w:val="20"/>
          <w:lang w:val="en-US"/>
        </w:rPr>
        <w:t>Publications:</w:t>
      </w:r>
    </w:p>
    <w:p>
      <w:pPr>
        <w:pStyle w:val="Normal"/>
        <w:numPr>
          <w:ilvl w:val="0"/>
          <w:numId w:val="2"/>
        </w:numPr>
        <w:tabs>
          <w:tab w:val="clear" w:pos="680"/>
          <w:tab w:val="left" w:pos="426" w:leader="none"/>
          <w:tab w:val="left" w:pos="10170" w:leader="none"/>
        </w:tabs>
        <w:ind w:hanging="426" w:start="426" w:end="84"/>
        <w:rPr>
          <w:lang w:val="en-US"/>
        </w:rPr>
      </w:pPr>
      <w:r>
        <w:rPr>
          <w:lang w:val="en-US"/>
        </w:rPr>
        <w:t>7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Saskatchewan Petroleum Conference (1997): </w:t>
      </w:r>
      <w:r>
        <w:rPr>
          <w:i/>
          <w:lang w:val="en-US"/>
        </w:rPr>
        <w:t>“Use of Accelerating Rate Calorimeter in Reservoir Oil Selection for an Air Injection Process”</w:t>
      </w:r>
    </w:p>
    <w:p>
      <w:pPr>
        <w:pStyle w:val="Normal"/>
        <w:numPr>
          <w:ilvl w:val="0"/>
          <w:numId w:val="2"/>
        </w:numPr>
        <w:tabs>
          <w:tab w:val="clear" w:pos="680"/>
          <w:tab w:val="left" w:pos="426" w:leader="none"/>
        </w:tabs>
        <w:spacing w:lineRule="auto" w:line="360"/>
        <w:ind w:hanging="0" w:start="0" w:end="85"/>
        <w:rPr>
          <w:lang w:val="en-US"/>
        </w:rPr>
      </w:pPr>
      <w:r>
        <w:rPr>
          <w:lang w:val="en-US"/>
        </w:rPr>
        <w:t>8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ADIPEC Abu Dhabi (1998): </w:t>
      </w:r>
      <w:r>
        <w:rPr>
          <w:i/>
          <w:lang w:val="en-US"/>
        </w:rPr>
        <w:t>“Appraisal of the Horse Creek Air Injection Project Performance”</w:t>
      </w:r>
    </w:p>
    <w:p>
      <w:pPr>
        <w:pStyle w:val="Heading1"/>
        <w:ind w:hanging="0" w:start="0" w:end="84"/>
        <w:rPr>
          <w:rFonts w:ascii="Times New Roman" w:hAnsi="Times New Roman" w:cs="Times New Roman"/>
          <w:i w:val="false"/>
          <w:i w:val="false"/>
          <w:sz w:val="20"/>
          <w:lang w:val="en-US"/>
        </w:rPr>
      </w:pPr>
      <w:r>
        <w:rPr>
          <w:rFonts w:cs="Times New Roman" w:ascii="Times New Roman" w:hAnsi="Times New Roman"/>
          <w:i w:val="false"/>
          <w:sz w:val="20"/>
          <w:lang w:val="en-US"/>
        </w:rPr>
        <w:t>Professional memberships:</w:t>
      </w:r>
    </w:p>
    <w:p>
      <w:pPr>
        <w:pStyle w:val="Heading1"/>
        <w:numPr>
          <w:ilvl w:val="0"/>
          <w:numId w:val="6"/>
        </w:numPr>
        <w:tabs>
          <w:tab w:val="clear" w:pos="680"/>
          <w:tab w:val="left" w:pos="426" w:leader="none"/>
        </w:tabs>
        <w:ind w:hanging="0" w:start="0" w:end="84"/>
        <w:rPr>
          <w:rFonts w:ascii="Times New Roman" w:hAnsi="Times New Roman" w:cs="Times New Roman"/>
          <w:sz w:val="20"/>
          <w:lang w:val="en-US"/>
        </w:rPr>
      </w:pPr>
      <w:r>
        <w:rPr>
          <w:rFonts w:cs="Times New Roman" w:ascii="Times New Roman" w:hAnsi="Times New Roman"/>
          <w:b w:val="false"/>
          <w:i w:val="false"/>
          <w:sz w:val="20"/>
          <w:lang w:val="en-US"/>
        </w:rPr>
        <w:t>International Society of Petroleum Engineers</w:t>
      </w:r>
    </w:p>
    <w:p>
      <w:pPr>
        <w:pStyle w:val="Heading1"/>
        <w:numPr>
          <w:ilvl w:val="0"/>
          <w:numId w:val="6"/>
        </w:numPr>
        <w:tabs>
          <w:tab w:val="clear" w:pos="680"/>
          <w:tab w:val="left" w:pos="426" w:leader="none"/>
        </w:tabs>
        <w:spacing w:lineRule="auto" w:line="360"/>
        <w:ind w:hanging="0" w:start="0" w:end="85"/>
        <w:rPr>
          <w:rFonts w:ascii="Times New Roman" w:hAnsi="Times New Roman" w:cs="Times New Roman"/>
          <w:b w:val="false"/>
          <w:i w:val="false"/>
          <w:i w:val="false"/>
          <w:sz w:val="20"/>
          <w:lang w:val="en-US"/>
        </w:rPr>
      </w:pPr>
      <w:r>
        <w:rPr>
          <w:rFonts w:cs="Times New Roman" w:ascii="Times New Roman" w:hAnsi="Times New Roman"/>
          <w:b w:val="false"/>
          <w:i w:val="false"/>
          <w:sz w:val="20"/>
          <w:lang w:val="en-US"/>
        </w:rPr>
        <w:t>International Association for Energy Economics</w:t>
      </w:r>
    </w:p>
    <w:p>
      <w:pPr>
        <w:pStyle w:val="Normal"/>
        <w:ind w:end="84"/>
        <w:rPr>
          <w:lang w:val="en-US"/>
        </w:rPr>
      </w:pPr>
      <w:r>
        <w:rPr>
          <w:b/>
          <w:lang w:val="en-US"/>
        </w:rPr>
        <w:t>Personal:</w:t>
      </w:r>
    </w:p>
    <w:p>
      <w:pPr>
        <w:pStyle w:val="Normal"/>
        <w:ind w:end="84"/>
        <w:rPr>
          <w:lang w:val="en-US"/>
        </w:rPr>
      </w:pPr>
      <w:r>
        <w:rPr>
          <w:lang w:val="en-US"/>
        </w:rPr>
        <w:t>Competitive tennis, travel, chess, opera, antiquing. Sponsor and pen-pal of a little Bolivian girl with the Save the Children program.  Member of the WWF. Volunteer in a soup kitchen.  President of the Total STC Athletic Club (1997-1998).</w:t>
      </w:r>
    </w:p>
    <w:sectPr>
      <w:headerReference w:type="default" r:id="rId3"/>
      <w:headerReference w:type="first" r:id="rId4"/>
      <w:type w:val="nextPage"/>
      <w:pgSz w:w="11906" w:h="16838"/>
      <w:pgMar w:left="737" w:right="737" w:gutter="0" w:header="720" w:top="776" w:footer="0" w:bottom="62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ucida Console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i/>
        <w:i/>
        <w:sz w:val="16"/>
        <w:lang w:val="fr-FR"/>
      </w:rPr>
    </w:pPr>
    <w:r>
      <w:rPr>
        <w:i/>
        <w:sz w:val="16"/>
        <w:lang w:val="fr-FR"/>
      </w:rPr>
      <w:t>Résumé Vincent Zelenko</w:t>
    </w:r>
  </w:p>
  <w:p>
    <w:pPr>
      <w:pStyle w:val="Header"/>
      <w:jc w:val="end"/>
      <w:rPr>
        <w:i/>
        <w:i/>
        <w:sz w:val="16"/>
        <w:lang w:val="fr-FR"/>
      </w:rPr>
    </w:pPr>
    <w:r>
      <w:rPr>
        <w:i/>
        <w:sz w:val="16"/>
        <w:lang w:val="fr-FR"/>
      </w:rPr>
      <w:t>Page 2 of 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68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r-F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Garamond"/>
      <w:b/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Garamond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6" w:start="2832" w:end="0"/>
      <w:outlineLvl w:val="2"/>
    </w:pPr>
    <w:rPr>
      <w:rFonts w:ascii="Garamond" w:hAnsi="Garamond" w:cs="Garamond"/>
      <w:b/>
      <w:i/>
      <w:sz w:val="24"/>
      <w:lang w:val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Garamond" w:hAnsi="Garamond" w:cs="Garamond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200"/>
      <w:outlineLvl w:val="4"/>
    </w:pPr>
    <w:rPr>
      <w:rFonts w:ascii="Garamond" w:hAnsi="Garamond" w:cs="Garamond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1701" w:start="1701" w:end="200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lang w:val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Lucida Console" w:hAnsi="Lucida Console" w:cs="Lucida Console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Lucida Console" w:hAnsi="Lucida Console" w:cs="Lucida Conso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Lucida Console" w:hAnsi="Lucida Console" w:cs="Lucida Console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Lucida Console" w:hAnsi="Lucida Console" w:cs="Lucida Console"/>
    </w:rPr>
  </w:style>
  <w:style w:type="character" w:styleId="WW8Num21z0">
    <w:name w:val="WW8Num21z0"/>
    <w:qFormat/>
    <w:rPr>
      <w:rFonts w:ascii="Lucida Console" w:hAnsi="Lucida Console" w:cs="Lucida Console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Times New Roman" w:hAnsi="Times New Roman" w:cs="Times New Roman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Lucida Console" w:hAnsi="Lucida Console" w:cs="Lucida Console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Policepardfaut">
    <w:name w:val="Police par défaut"/>
    <w:qFormat/>
    <w:rPr/>
  </w:style>
  <w:style w:type="character" w:styleId="Hyperlink">
    <w:name w:val="Hyperlink"/>
    <w:basedOn w:val="Policepardfau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aramond" w:hAnsi="Garamond" w:cs="Garamond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68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680"/>
        <w:tab w:val="center" w:pos="4536" w:leader="none"/>
        <w:tab w:val="right" w:pos="9072" w:leader="none"/>
      </w:tabs>
    </w:pPr>
    <w:rPr>
      <w:lang w:val="en-US"/>
    </w:rPr>
  </w:style>
  <w:style w:type="paragraph" w:styleId="BodyTextIndent">
    <w:name w:val="Body Text Indent"/>
    <w:basedOn w:val="Normal"/>
    <w:pPr>
      <w:ind w:hanging="0" w:start="1843" w:end="0"/>
    </w:pPr>
    <w:rPr>
      <w:rFonts w:ascii="Garamond" w:hAnsi="Garamond" w:cs="Garamond"/>
      <w:sz w:val="24"/>
      <w:lang w:val="en-US"/>
    </w:rPr>
  </w:style>
  <w:style w:type="paragraph" w:styleId="Retraitcorpsdetexte2">
    <w:name w:val="Retrait corps de texte 2"/>
    <w:basedOn w:val="Normal"/>
    <w:qFormat/>
    <w:pPr>
      <w:ind w:hanging="0" w:start="1701" w:end="0"/>
    </w:pPr>
    <w:rPr>
      <w:rFonts w:ascii="Garamond" w:hAnsi="Garamond" w:cs="Garamond"/>
      <w:sz w:val="24"/>
      <w:lang w:val="en-US"/>
    </w:rPr>
  </w:style>
  <w:style w:type="paragraph" w:styleId="Explorateurdedocument">
    <w:name w:val="Explorateur de document"/>
    <w:basedOn w:val="Normal"/>
    <w:qFormat/>
    <w:pPr>
      <w:shd w:fill="000080" w:val="clear"/>
    </w:pPr>
    <w:rPr>
      <w:rFonts w:ascii="Tahoma" w:hAnsi="Tahoma" w:cs="Tahoma"/>
    </w:rPr>
  </w:style>
  <w:style w:type="paragraph" w:styleId="Footer">
    <w:name w:val="footer"/>
    <w:basedOn w:val="Normal"/>
    <w:pPr>
      <w:tabs>
        <w:tab w:val="clear" w:pos="680"/>
        <w:tab w:val="center" w:pos="4536" w:leader="none"/>
        <w:tab w:val="right" w:pos="9072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  <w:outlineLvl w:val="0"/>
    </w:pPr>
    <w:rPr>
      <w:rFonts w:ascii="Garamond" w:hAnsi="Garamond" w:cs="Garamond"/>
      <w:b/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elenkov@wharton.upenn.ed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2000-10-25T23:53:00Z</dcterms:created>
  <dc:creator>zelenko vincent</dc:creator>
  <dc:description/>
  <dc:language>en-CA</dc:language>
  <cp:lastModifiedBy>zelenko vincent</cp:lastModifiedBy>
  <cp:lastPrinted>1999-09-30T19:32:00Z</cp:lastPrinted>
  <dcterms:modified xsi:type="dcterms:W3CDTF">2000-10-25T23:53:00Z</dcterms:modified>
  <cp:revision>2</cp:revision>
  <dc:subject/>
  <dc:title>Vincent Zelenko</dc:title>
</cp:coreProperties>
</file>