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bmp" ContentType="image/bmp"/>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color w:val="000000"/>
          <w:spacing w:val="34"/>
          <w:sz w:val="28"/>
          <w:lang w:val="en-CA" w:eastAsia="en-CA"/>
        </w:rPr>
      </w:pPr>
      <w:r>
        <w:rPr>
          <w:rFonts w:cs="Times New Roman" w:ascii="Times New Roman" w:hAnsi="Times New Roman"/>
          <w:color w:val="000000"/>
          <w:spacing w:val="34"/>
          <w:sz w:val="28"/>
          <w:lang w:val="en-CA" w:eastAsia="en-CA"/>
        </w:rPr>
        <w:object w:dxaOrig="1411" w:dyaOrig="135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5pt;margin-top:-14.4pt;width:69pt;height:72pt;mso-wrap-distance-left:9.05pt;mso-wrap-distance-right:9.05pt;mso-position-horizontal-relative:text;mso-position-vertical-relative:text" filled="f" o:ole="">
            <v:imagedata r:id="rId3" o:title=""/>
            <w10:wrap type="square"/>
          </v:shape>
          <o:OLEObject Type="Embed" ProgID="" ShapeID="ole_rId2" DrawAspect="Content" ObjectID="_1597388002" r:id="rId2"/>
        </w:object>
      </w:r>
    </w:p>
    <w:p>
      <w:pPr>
        <w:pStyle w:val="Heading"/>
        <w:rPr>
          <w:rFonts w:ascii="Times New Roman" w:hAnsi="Times New Roman" w:cs="Times New Roman"/>
          <w:i/>
          <w:i/>
          <w:color w:val="000000"/>
          <w:spacing w:val="34"/>
          <w:sz w:val="28"/>
        </w:rPr>
      </w:pPr>
      <w:r>
        <w:rPr>
          <w:rFonts w:cs="Times New Roman" w:ascii="Times New Roman" w:hAnsi="Times New Roman"/>
          <w:i/>
          <w:color w:val="000000"/>
          <w:spacing w:val="34"/>
          <w:sz w:val="28"/>
        </w:rPr>
      </w:r>
    </w:p>
    <w:p>
      <w:pPr>
        <w:pStyle w:val="Heading"/>
        <w:rPr>
          <w:rFonts w:ascii="Times New Roman" w:hAnsi="Times New Roman" w:cs="Times New Roman"/>
          <w:smallCaps/>
          <w:shadow/>
          <w:color w:val="000000"/>
          <w:spacing w:val="34"/>
          <w:sz w:val="28"/>
        </w:rPr>
      </w:pPr>
      <w:r>
        <w:rPr>
          <w:rFonts w:cs="Times New Roman" w:ascii="Times New Roman" w:hAnsi="Times New Roman"/>
          <w:smallCaps/>
          <w:shadow/>
          <w:color w:val="000000"/>
          <w:spacing w:val="34"/>
          <w:sz w:val="28"/>
        </w:rPr>
        <w:t>Enron Transportation Services</w:t>
      </w:r>
    </w:p>
    <w:p>
      <w:pPr>
        <w:pStyle w:val="Heading"/>
        <w:rPr>
          <w:rFonts w:ascii="Times New Roman" w:hAnsi="Times New Roman" w:cs="Times New Roman"/>
          <w:i/>
          <w:i/>
          <w:shadow/>
          <w:color w:val="000000"/>
          <w:spacing w:val="34"/>
          <w:sz w:val="18"/>
        </w:rPr>
      </w:pPr>
      <w:r>
        <w:rPr>
          <w:rFonts w:cs="Times New Roman" w:ascii="Times New Roman" w:hAnsi="Times New Roman"/>
          <w:i/>
          <w:shadow/>
          <w:color w:val="000000"/>
          <w:spacing w:val="34"/>
          <w:sz w:val="18"/>
        </w:rPr>
        <w:t>Commercial Support Systems</w:t>
      </w:r>
    </w:p>
    <w:p>
      <w:pPr>
        <w:pStyle w:val="Heading"/>
        <w:rPr>
          <w:rFonts w:ascii="Times New Roman" w:hAnsi="Times New Roman" w:cs="Times New Roman"/>
          <w:i/>
          <w:i/>
          <w:shadow/>
          <w:color w:val="000000"/>
          <w:spacing w:val="34"/>
          <w:sz w:val="18"/>
        </w:rPr>
      </w:pPr>
      <w:r>
        <w:rPr>
          <w:rFonts w:cs="Times New Roman" w:ascii="Times New Roman" w:hAnsi="Times New Roman"/>
          <w:i/>
          <w:shadow/>
          <w:color w:val="000000"/>
          <w:spacing w:val="34"/>
          <w:sz w:val="18"/>
        </w:rPr>
      </w:r>
    </w:p>
    <w:p>
      <w:pPr>
        <w:pStyle w:val="Heading"/>
        <w:pBdr>
          <w:bottom w:val="single" w:sz="12" w:space="1" w:color="000000"/>
        </w:pBdr>
        <w:rPr>
          <w:rFonts w:ascii="Times New Roman" w:hAnsi="Times New Roman" w:cs="Times New Roman"/>
          <w:i/>
          <w:i/>
          <w:shadow/>
          <w:color w:val="000000"/>
          <w:spacing w:val="34"/>
          <w:sz w:val="18"/>
          <w:lang w:val="en-CA" w:eastAsia="en-CA"/>
        </w:rPr>
      </w:pPr>
      <w:r>
        <w:rPr>
          <w:rFonts w:cs="Times New Roman" w:ascii="Times New Roman" w:hAnsi="Times New Roman"/>
          <w:i/>
          <w:shadow/>
          <w:color w:val="000000"/>
          <w:spacing w:val="34"/>
          <w:sz w:val="18"/>
          <w:lang w:val="en-CA" w:eastAsia="en-CA"/>
        </w:rPr>
        <mc:AlternateContent>
          <mc:Choice Requires="wpg">
            <w:drawing>
              <wp:anchor behindDoc="1" distT="0" distB="0" distL="114935" distR="114935" simplePos="0" locked="0" layoutInCell="1" allowOverlap="1" relativeHeight="3">
                <wp:simplePos x="0" y="0"/>
                <wp:positionH relativeFrom="column">
                  <wp:posOffset>-19050</wp:posOffset>
                </wp:positionH>
                <wp:positionV relativeFrom="paragraph">
                  <wp:posOffset>156845</wp:posOffset>
                </wp:positionV>
                <wp:extent cx="7105015" cy="1022350"/>
                <wp:effectExtent l="0" t="0" r="0" b="0"/>
                <wp:wrapNone/>
                <wp:docPr id="1" name=""/>
                <a:graphic xmlns:a="http://schemas.openxmlformats.org/drawingml/2006/main">
                  <a:graphicData uri="http://schemas.microsoft.com/office/word/2010/wordprocessingGroup">
                    <wpg:wgp>
                      <wpg:cNvGrpSpPr/>
                      <wpg:grpSpPr>
                        <a:xfrm>
                          <a:off x="0" y="0"/>
                          <a:ext cx="7104960" cy="1022400"/>
                          <a:chOff x="0" y="0"/>
                          <a:chExt cx="7104960" cy="1022400"/>
                        </a:xfrm>
                      </wpg:grpSpPr>
                      <pic:pic xmlns:pic="http://schemas.openxmlformats.org/drawingml/2006/picture">
                        <pic:nvPicPr>
                          <pic:cNvPr id="2" name="bd14647_" descr=""/>
                          <pic:cNvPicPr/>
                        </pic:nvPicPr>
                        <pic:blipFill>
                          <a:blip r:embed="rId4"/>
                          <a:stretch/>
                        </pic:blipFill>
                        <pic:spPr>
                          <a:xfrm>
                            <a:off x="0" y="7560"/>
                            <a:ext cx="1230120" cy="1014840"/>
                          </a:xfrm>
                          <a:prstGeom prst="rect">
                            <a:avLst/>
                          </a:prstGeom>
                          <a:noFill/>
                          <a:ln w="0">
                            <a:noFill/>
                          </a:ln>
                        </pic:spPr>
                      </pic:pic>
                      <pic:pic xmlns:pic="http://schemas.openxmlformats.org/drawingml/2006/picture">
                        <pic:nvPicPr>
                          <pic:cNvPr id="3" name="bd14647_" descr=""/>
                          <pic:cNvPicPr/>
                        </pic:nvPicPr>
                        <pic:blipFill>
                          <a:blip r:embed="rId5"/>
                          <a:stretch/>
                        </pic:blipFill>
                        <pic:spPr>
                          <a:xfrm>
                            <a:off x="1228680" y="0"/>
                            <a:ext cx="1194480" cy="1014840"/>
                          </a:xfrm>
                          <a:prstGeom prst="rect">
                            <a:avLst/>
                          </a:prstGeom>
                          <a:noFill/>
                          <a:ln w="0">
                            <a:noFill/>
                          </a:ln>
                        </pic:spPr>
                      </pic:pic>
                      <pic:pic xmlns:pic="http://schemas.openxmlformats.org/drawingml/2006/picture">
                        <pic:nvPicPr>
                          <pic:cNvPr id="4" name="bd14647_" descr=""/>
                          <pic:cNvPicPr/>
                        </pic:nvPicPr>
                        <pic:blipFill>
                          <a:blip r:embed="rId6"/>
                          <a:stretch/>
                        </pic:blipFill>
                        <pic:spPr>
                          <a:xfrm>
                            <a:off x="2421360" y="3960"/>
                            <a:ext cx="1230120" cy="1014840"/>
                          </a:xfrm>
                          <a:prstGeom prst="rect">
                            <a:avLst/>
                          </a:prstGeom>
                          <a:noFill/>
                          <a:ln w="0">
                            <a:noFill/>
                          </a:ln>
                        </pic:spPr>
                      </pic:pic>
                      <pic:pic xmlns:pic="http://schemas.openxmlformats.org/drawingml/2006/picture">
                        <pic:nvPicPr>
                          <pic:cNvPr id="5" name="bd14647_" descr=""/>
                          <pic:cNvPicPr/>
                        </pic:nvPicPr>
                        <pic:blipFill>
                          <a:blip r:embed="rId7"/>
                          <a:stretch/>
                        </pic:blipFill>
                        <pic:spPr>
                          <a:xfrm>
                            <a:off x="3650040" y="7560"/>
                            <a:ext cx="1182960" cy="1014840"/>
                          </a:xfrm>
                          <a:prstGeom prst="rect">
                            <a:avLst/>
                          </a:prstGeom>
                          <a:noFill/>
                          <a:ln w="0">
                            <a:noFill/>
                          </a:ln>
                        </pic:spPr>
                      </pic:pic>
                      <pic:pic xmlns:pic="http://schemas.openxmlformats.org/drawingml/2006/picture">
                        <pic:nvPicPr>
                          <pic:cNvPr id="6" name="bd14647_" descr=""/>
                          <pic:cNvPicPr/>
                        </pic:nvPicPr>
                        <pic:blipFill>
                          <a:blip r:embed="rId8"/>
                          <a:stretch/>
                        </pic:blipFill>
                        <pic:spPr>
                          <a:xfrm>
                            <a:off x="4831200" y="0"/>
                            <a:ext cx="1158840" cy="1014840"/>
                          </a:xfrm>
                          <a:prstGeom prst="rect">
                            <a:avLst/>
                          </a:prstGeom>
                          <a:noFill/>
                          <a:ln w="0">
                            <a:noFill/>
                          </a:ln>
                        </pic:spPr>
                      </pic:pic>
                      <pic:pic xmlns:pic="http://schemas.openxmlformats.org/drawingml/2006/picture">
                        <pic:nvPicPr>
                          <pic:cNvPr id="7" name="bd14647_" descr=""/>
                          <pic:cNvPicPr/>
                        </pic:nvPicPr>
                        <pic:blipFill>
                          <a:blip r:embed="rId9"/>
                          <a:stretch/>
                        </pic:blipFill>
                        <pic:spPr>
                          <a:xfrm>
                            <a:off x="5981040" y="3960"/>
                            <a:ext cx="1123920" cy="1014840"/>
                          </a:xfrm>
                          <a:prstGeom prst="rect">
                            <a:avLst/>
                          </a:prstGeom>
                          <a:noFill/>
                          <a:ln w="0">
                            <a:noFill/>
                          </a:ln>
                        </pic:spPr>
                      </pic:pic>
                    </wpg:wgp>
                  </a:graphicData>
                </a:graphic>
              </wp:anchor>
            </w:drawing>
          </mc:Choice>
          <mc:Fallback>
            <w:pict>
              <v:group id="shape_0" style="position:absolute;margin-left:-1.5pt;margin-top:12.35pt;width:559.45pt;height:80.5pt" coordorigin="-30,247" coordsize="11189,1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d14647_" stroked="f" o:allowincell="f" style="position:absolute;left:-30;top:259;width:1936;height:1597;mso-wrap-style:none;v-text-anchor:middle" type="_x0000_t75">
                  <v:imagedata r:id="rId10" o:detectmouseclick="t"/>
                  <v:stroke color="#3465a4" joinstyle="round" endcap="flat"/>
                  <w10:wrap type="none"/>
                </v:shape>
                <v:shape id="shape_0" ID="bd14647_" stroked="f" o:allowincell="f" style="position:absolute;left:1905;top:247;width:1880;height:1597;mso-wrap-style:none;v-text-anchor:middle" type="_x0000_t75">
                  <v:imagedata r:id="rId11" o:detectmouseclick="t"/>
                  <v:stroke color="#3465a4" joinstyle="round" endcap="flat"/>
                  <w10:wrap type="none"/>
                </v:shape>
                <v:shape id="shape_0" ID="bd14647_" stroked="f" o:allowincell="f" style="position:absolute;left:3783;top:253;width:1936;height:1597;mso-wrap-style:none;v-text-anchor:middle" type="_x0000_t75">
                  <v:imagedata r:id="rId12" o:detectmouseclick="t"/>
                  <v:stroke color="#3465a4" joinstyle="round" endcap="flat"/>
                  <w10:wrap type="none"/>
                </v:shape>
                <v:shape id="shape_0" ID="bd14647_" stroked="f" o:allowincell="f" style="position:absolute;left:5718;top:259;width:1862;height:1597;mso-wrap-style:none;v-text-anchor:middle" type="_x0000_t75">
                  <v:imagedata r:id="rId13" o:detectmouseclick="t"/>
                  <v:stroke color="#3465a4" joinstyle="round" endcap="flat"/>
                  <w10:wrap type="none"/>
                </v:shape>
                <v:shape id="shape_0" ID="bd14647_" stroked="f" o:allowincell="f" style="position:absolute;left:7578;top:247;width:1824;height:1597;mso-wrap-style:none;v-text-anchor:middle" type="_x0000_t75">
                  <v:imagedata r:id="rId14" o:detectmouseclick="t"/>
                  <v:stroke color="#3465a4" joinstyle="round" endcap="flat"/>
                  <w10:wrap type="none"/>
                </v:shape>
                <v:shape id="shape_0" ID="bd14647_" stroked="f" o:allowincell="f" style="position:absolute;left:9389;top:253;width:1769;height:1597;mso-wrap-style:none;v-text-anchor:middle" type="_x0000_t75">
                  <v:imagedata r:id="rId15" o:detectmouseclick="t"/>
                  <v:stroke color="#3465a4" joinstyle="round" endcap="flat"/>
                  <w10:wrap type="none"/>
                </v:shape>
              </v:group>
            </w:pict>
          </mc:Fallback>
        </mc:AlternateContent>
      </w:r>
    </w:p>
    <w:p>
      <w:pPr>
        <w:pStyle w:val="Heading"/>
        <w:rPr>
          <w:rFonts w:ascii="Times New Roman" w:hAnsi="Times New Roman" w:cs="Times New Roman"/>
          <w:i/>
          <w:i/>
          <w:shadow/>
          <w:color w:val="000000"/>
          <w:spacing w:val="34"/>
          <w:sz w:val="18"/>
        </w:rPr>
      </w:pPr>
      <w:r>
        <w:rPr>
          <w:rFonts w:cs="Times New Roman" w:ascii="Times New Roman" w:hAnsi="Times New Roman"/>
          <w:i/>
          <w:shadow/>
          <w:color w:val="000000"/>
          <w:spacing w:val="34"/>
          <w:sz w:val="18"/>
        </w:rPr>
      </w:r>
    </w:p>
    <w:p>
      <w:pPr>
        <w:pStyle w:val="Heading"/>
        <w:tabs>
          <w:tab w:val="clear" w:pos="720"/>
          <w:tab w:val="left" w:pos="1440" w:leader="none"/>
        </w:tabs>
        <w:ind w:start="180" w:end="0"/>
        <w:rPr>
          <w:rFonts w:ascii="Times New Roman" w:hAnsi="Times New Roman" w:cs="Times New Roman"/>
          <w:color w:val="000000"/>
        </w:rPr>
      </w:pPr>
      <w:r>
        <w:rPr>
          <w:rFonts w:cs="Times New Roman" w:ascii="Times New Roman" w:hAnsi="Times New Roman"/>
          <w:color w:val="000000"/>
        </w:rPr>
        <w:t>From:</w:t>
        <w:tab/>
        <w:t>Brad Holmes</w:t>
      </w:r>
    </w:p>
    <w:p>
      <w:pPr>
        <w:pStyle w:val="Heading"/>
        <w:tabs>
          <w:tab w:val="clear" w:pos="720"/>
          <w:tab w:val="left" w:pos="1440" w:leader="none"/>
        </w:tabs>
        <w:ind w:start="1440" w:end="0"/>
        <w:rPr/>
      </w:pPr>
      <w:r>
        <w:rPr>
          <w:rFonts w:cs="Times New Roman" w:ascii="Times New Roman" w:hAnsi="Times New Roman"/>
          <w:i/>
          <w:color w:val="000000"/>
          <w:sz w:val="16"/>
          <w:u w:val="single"/>
        </w:rPr>
        <w:t>Team Members</w:t>
      </w:r>
      <w:r>
        <w:rPr>
          <w:rFonts w:cs="Times New Roman" w:ascii="Times New Roman" w:hAnsi="Times New Roman"/>
          <w:i/>
          <w:color w:val="000000"/>
          <w:sz w:val="16"/>
        </w:rPr>
        <w:t>:</w:t>
      </w:r>
      <w:r>
        <w:rPr>
          <w:rFonts w:cs="Times New Roman" w:ascii="Times New Roman" w:hAnsi="Times New Roman"/>
          <w:color w:val="000000"/>
          <w:sz w:val="16"/>
        </w:rPr>
        <w:t xml:space="preserve">  </w:t>
      </w:r>
      <w:r>
        <w:rPr>
          <w:rFonts w:cs="Times New Roman" w:ascii="Times New Roman" w:hAnsi="Times New Roman"/>
          <w:b w:val="false"/>
          <w:bCs/>
          <w:color w:val="000000"/>
          <w:sz w:val="16"/>
        </w:rPr>
        <w:t>Legale Black, Ramona Betancourt, Gerry Medeles,</w:t>
      </w:r>
    </w:p>
    <w:p>
      <w:pPr>
        <w:pStyle w:val="Heading"/>
        <w:tabs>
          <w:tab w:val="clear" w:pos="720"/>
          <w:tab w:val="left" w:pos="1440" w:leader="none"/>
        </w:tabs>
        <w:ind w:start="1440" w:end="0"/>
        <w:rPr>
          <w:rFonts w:ascii="Times New Roman" w:hAnsi="Times New Roman" w:cs="Times New Roman"/>
          <w:b w:val="false"/>
          <w:bCs/>
          <w:color w:val="000000"/>
          <w:sz w:val="16"/>
        </w:rPr>
      </w:pPr>
      <w:r>
        <w:rPr>
          <w:rFonts w:cs="Times New Roman" w:ascii="Times New Roman" w:hAnsi="Times New Roman"/>
          <w:b w:val="false"/>
          <w:bCs/>
          <w:color w:val="000000"/>
          <w:sz w:val="16"/>
        </w:rPr>
        <w:t>Mary Dreamer, Toby Kuehl, Maggie Matheson, Jim Studebaker</w:t>
      </w:r>
    </w:p>
    <w:p>
      <w:pPr>
        <w:pStyle w:val="Heading"/>
        <w:tabs>
          <w:tab w:val="clear" w:pos="720"/>
          <w:tab w:val="left" w:pos="1440" w:leader="none"/>
        </w:tabs>
        <w:ind w:start="1440" w:end="0"/>
        <w:rPr>
          <w:rFonts w:ascii="Times New Roman" w:hAnsi="Times New Roman" w:cs="Times New Roman"/>
          <w:b w:val="false"/>
          <w:bCs/>
          <w:color w:val="000000"/>
          <w:sz w:val="16"/>
        </w:rPr>
      </w:pPr>
      <w:r>
        <w:rPr>
          <w:rFonts w:cs="Times New Roman" w:ascii="Times New Roman" w:hAnsi="Times New Roman"/>
          <w:b w:val="false"/>
          <w:bCs/>
          <w:color w:val="000000"/>
          <w:sz w:val="16"/>
        </w:rPr>
        <w:t>Deborah Dunten, Kim Perez, Theresa Hess</w:t>
      </w:r>
    </w:p>
    <w:p>
      <w:pPr>
        <w:pStyle w:val="Heading"/>
        <w:tabs>
          <w:tab w:val="clear" w:pos="720"/>
          <w:tab w:val="left" w:pos="1440" w:leader="none"/>
          <w:tab w:val="left" w:pos="7560" w:leader="none"/>
        </w:tabs>
        <w:spacing w:before="120" w:after="0"/>
        <w:ind w:start="187" w:end="0"/>
        <w:rPr>
          <w:rFonts w:ascii="Times New Roman" w:hAnsi="Times New Roman" w:cs="Times New Roman"/>
          <w:color w:val="000000"/>
        </w:rPr>
      </w:pPr>
      <w:r>
        <w:rPr>
          <w:rFonts w:cs="Times New Roman" w:ascii="Times New Roman" w:hAnsi="Times New Roman"/>
          <w:color w:val="000000"/>
        </w:rPr>
        <w:t>Subject:</w:t>
        <w:tab/>
        <w:t xml:space="preserve">WEEKLY STATUS REPORT </w:t>
        <w:tab/>
        <w:t>Date:  October 25, 2001</w:t>
      </w:r>
    </w:p>
    <w:p>
      <w:pPr>
        <w:pStyle w:val="Heading"/>
        <w:pBdr>
          <w:top w:val="single" w:sz="12" w:space="1" w:color="000000"/>
        </w:pBdr>
        <w:tabs>
          <w:tab w:val="clear" w:pos="720"/>
          <w:tab w:val="left" w:pos="1440" w:leader="none"/>
          <w:tab w:val="left" w:pos="7560" w:leader="none"/>
        </w:tabs>
        <w:spacing w:before="120" w:after="0"/>
        <w:rPr>
          <w:rFonts w:ascii="Times New Roman" w:hAnsi="Times New Roman" w:cs="Times New Roman"/>
          <w:color w:val="000000"/>
          <w:sz w:val="20"/>
        </w:rPr>
      </w:pPr>
      <w:r>
        <w:rPr>
          <w:rFonts w:cs="Times New Roman" w:ascii="Times New Roman" w:hAnsi="Times New Roman"/>
          <w:color w:val="000000"/>
          <w:sz w:val="20"/>
        </w:rPr>
      </w:r>
    </w:p>
    <w:p>
      <w:pPr>
        <w:pStyle w:val="Normal"/>
        <w:spacing w:lineRule="atLeast" w:line="240"/>
        <w:rPr>
          <w:rFonts w:ascii="Times New Roman" w:hAnsi="Times New Roman" w:cs="Times New Roman"/>
          <w:b/>
          <w:i/>
          <w:i/>
          <w:color w:val="000000"/>
          <w:sz w:val="24"/>
        </w:rPr>
      </w:pPr>
      <w:r>
        <w:rPr>
          <w:rFonts w:cs="Times New Roman" w:ascii="Times New Roman" w:hAnsi="Times New Roman"/>
          <w:b/>
          <w:i/>
          <w:color w:val="000000"/>
          <w:sz w:val="24"/>
        </w:rPr>
        <w:t>Projects:</w:t>
      </w:r>
    </w:p>
    <w:p>
      <w:pPr>
        <w:pStyle w:val="Normal"/>
        <w:numPr>
          <w:ilvl w:val="0"/>
          <w:numId w:val="2"/>
        </w:numPr>
        <w:rPr>
          <w:rFonts w:ascii="Times New Roman" w:hAnsi="Times New Roman" w:eastAsia="Arial Unicode MS" w:cs="Times New Roman"/>
          <w:sz w:val="20"/>
          <w:szCs w:val="24"/>
        </w:rPr>
      </w:pPr>
      <w:r>
        <w:rPr>
          <w:rFonts w:cs="Times New Roman" w:ascii="Times New Roman" w:hAnsi="Times New Roman"/>
          <w:sz w:val="20"/>
          <w:u w:val="single"/>
        </w:rPr>
        <w:t>Rates and Revenue System</w:t>
      </w:r>
    </w:p>
    <w:p>
      <w:pPr>
        <w:pStyle w:val="Normal"/>
        <w:ind w:firstLine="360" w:start="360" w:end="0"/>
        <w:jc w:val="both"/>
        <w:rPr>
          <w:rFonts w:ascii="Times New Roman" w:hAnsi="Times New Roman" w:cs="Times New Roman"/>
          <w:i/>
          <w:i/>
          <w:iCs/>
          <w:sz w:val="20"/>
        </w:rPr>
      </w:pPr>
      <w:r>
        <w:rPr>
          <w:rFonts w:cs="Times New Roman" w:ascii="Times New Roman" w:hAnsi="Times New Roman"/>
          <w:i/>
          <w:iCs/>
          <w:sz w:val="20"/>
        </w:rPr>
        <w:t>Use Case Update:</w:t>
      </w:r>
    </w:p>
    <w:p>
      <w:pPr>
        <w:pStyle w:val="Normal"/>
        <w:numPr>
          <w:ilvl w:val="0"/>
          <w:numId w:val="5"/>
        </w:numPr>
        <w:ind w:hanging="360" w:start="734" w:end="0"/>
        <w:jc w:val="both"/>
        <w:rPr>
          <w:rFonts w:ascii="Times New Roman" w:hAnsi="Times New Roman" w:cs="Times New Roman"/>
          <w:sz w:val="20"/>
        </w:rPr>
      </w:pPr>
      <w:r>
        <w:rPr>
          <w:rFonts w:cs="Times New Roman" w:ascii="Times New Roman" w:hAnsi="Times New Roman"/>
          <w:sz w:val="20"/>
        </w:rPr>
        <w:t>Several meetings were held regarding the use cases for iteration one of elaboration.  The use cases have been finalized for this iteration with regards to FGT.  There will be regularly scheduled meetings on uses cases regarding the rates and revenue system beginning at the end of this week (10/26/01).  Individuals will be asked to attend depending upon the subject matter of the use case discussion.  .  Also met with QA to discuss the Compuware Track Record process and how it will be set up to track error/problem logs.  Also discussed with QA the arrangement of the use cases and how testing will be carried out.  (Jim and Gerry)</w:t>
      </w:r>
    </w:p>
    <w:p>
      <w:pPr>
        <w:pStyle w:val="Normal"/>
        <w:ind w:hanging="14" w:start="734" w:end="0"/>
        <w:jc w:val="both"/>
        <w:rPr/>
      </w:pPr>
      <w:r>
        <w:rPr>
          <w:rFonts w:cs="Times New Roman" w:ascii="Times New Roman" w:hAnsi="Times New Roman"/>
          <w:i/>
          <w:iCs/>
          <w:sz w:val="20"/>
        </w:rPr>
        <w:t>Test Update</w:t>
      </w:r>
      <w:r>
        <w:rPr>
          <w:rFonts w:cs="Times New Roman" w:ascii="Times New Roman" w:hAnsi="Times New Roman"/>
          <w:i/>
          <w:iCs/>
          <w:sz w:val="20"/>
        </w:rPr>
        <w:t>:</w:t>
      </w:r>
    </w:p>
    <w:p>
      <w:pPr>
        <w:pStyle w:val="Normal"/>
        <w:numPr>
          <w:ilvl w:val="0"/>
          <w:numId w:val="5"/>
        </w:numPr>
        <w:ind w:hanging="360" w:start="734" w:end="0"/>
        <w:jc w:val="both"/>
        <w:rPr>
          <w:rFonts w:ascii="Times New Roman" w:hAnsi="Times New Roman" w:cs="Times New Roman"/>
          <w:sz w:val="20"/>
        </w:rPr>
      </w:pPr>
      <w:r>
        <w:rPr>
          <w:rFonts w:cs="Times New Roman" w:ascii="Times New Roman" w:hAnsi="Times New Roman"/>
          <w:sz w:val="20"/>
        </w:rPr>
        <w:t>Met with Joshua Shyu (QA) with regards to be able to build test cases from the uses cases that have developed to date.</w:t>
      </w:r>
      <w:r>
        <w:rPr>
          <w:rFonts w:cs="Times New Roman" w:ascii="Times New Roman" w:hAnsi="Times New Roman"/>
          <w:sz w:val="20"/>
        </w:rPr>
        <w:t xml:space="preserve"> </w:t>
      </w:r>
      <w:r>
        <w:rPr>
          <w:rFonts w:cs="Times New Roman" w:ascii="Times New Roman" w:hAnsi="Times New Roman"/>
          <w:sz w:val="20"/>
        </w:rPr>
        <w:t xml:space="preserve"> From indications so far he was able to develop a matrix test plan with regards to the use case developed to date.  Joshua will continue to work on test cases from the uses cases that are being developed. (Jim and Gerry)</w:t>
      </w:r>
    </w:p>
    <w:p>
      <w:pPr>
        <w:pStyle w:val="Normal"/>
        <w:numPr>
          <w:ilvl w:val="0"/>
          <w:numId w:val="7"/>
        </w:numPr>
        <w:tabs>
          <w:tab w:val="left" w:pos="720" w:leader="none"/>
        </w:tabs>
        <w:autoSpaceDE w:val="false"/>
        <w:ind w:hanging="360" w:start="734" w:end="0"/>
        <w:jc w:val="both"/>
        <w:rPr>
          <w:rFonts w:ascii="Times New Roman" w:hAnsi="Times New Roman" w:cs="Times New Roman"/>
          <w:sz w:val="20"/>
        </w:rPr>
      </w:pPr>
      <w:r>
        <w:rPr>
          <w:rFonts w:cs="Times New Roman" w:ascii="Times New Roman" w:hAnsi="Times New Roman"/>
          <w:sz w:val="20"/>
        </w:rPr>
        <w:t>Rates and Revenue Project - FGT PNR - Finalizing a document presentation to give to FGT customers who transact PNR business.  Will meet individually with Dynegy and perhaps Texaco, Bridgeline, and Sequent.  Will hold conference calls with other customers interested in the new PNR business/nomination procedures. (Jim)</w:t>
      </w:r>
    </w:p>
    <w:p>
      <w:pPr>
        <w:pStyle w:val="Normal"/>
        <w:numPr>
          <w:ilvl w:val="0"/>
          <w:numId w:val="7"/>
        </w:numPr>
        <w:ind w:hanging="360" w:start="734" w:end="0"/>
        <w:jc w:val="both"/>
        <w:rPr>
          <w:rFonts w:ascii="Times New Roman" w:hAnsi="Times New Roman" w:cs="Times New Roman"/>
          <w:sz w:val="20"/>
        </w:rPr>
      </w:pPr>
      <w:r>
        <w:rPr>
          <w:rFonts w:cs="Times New Roman" w:ascii="Times New Roman" w:hAnsi="Times New Roman"/>
          <w:sz w:val="20"/>
        </w:rPr>
        <w:t>As a reminder information regarding the rates and revenue system can be found on the project quick place site at:</w:t>
      </w:r>
    </w:p>
    <w:p>
      <w:pPr>
        <w:pStyle w:val="Normal"/>
        <w:ind w:hanging="14" w:start="734" w:end="0"/>
        <w:jc w:val="both"/>
        <w:rPr>
          <w:rFonts w:ascii="Times New Roman" w:hAnsi="Times New Roman" w:cs="Times New Roman"/>
          <w:sz w:val="20"/>
        </w:rPr>
      </w:pPr>
      <w:hyperlink r:id="rId16">
        <w:r>
          <w:rPr>
            <w:rStyle w:val="Hyperlink"/>
            <w:rFonts w:cs="Times New Roman" w:ascii="Times New Roman" w:hAnsi="Times New Roman"/>
            <w:sz w:val="20"/>
          </w:rPr>
          <w:t>http://gpgdomino.ots.enron.com/QuickPlace/ratesandrevenue/Main.nsf</w:t>
        </w:r>
      </w:hyperlink>
    </w:p>
    <w:p>
      <w:pPr>
        <w:pStyle w:val="Normal"/>
        <w:numPr>
          <w:ilvl w:val="0"/>
          <w:numId w:val="2"/>
        </w:numPr>
        <w:autoSpaceDE w:val="false"/>
        <w:jc w:val="both"/>
        <w:rPr>
          <w:rFonts w:ascii="Times New Roman" w:hAnsi="Times New Roman" w:cs="Times New Roman"/>
          <w:sz w:val="20"/>
        </w:rPr>
      </w:pPr>
      <w:r>
        <w:rPr>
          <w:rFonts w:cs="Times New Roman" w:ascii="Times New Roman" w:hAnsi="Times New Roman"/>
          <w:sz w:val="20"/>
        </w:rPr>
        <w:t>FGT Price/Imbalance data for imbalance price mechanism changes - completed researching and compiling price and monthly imbalance data for research use in support of FGT's proposal to use weekly averaged prices to value imbalances created by customers in FGT's market area.  (Jim)</w:t>
      </w:r>
    </w:p>
    <w:p>
      <w:pPr>
        <w:pStyle w:val="BodyText3"/>
        <w:widowControl/>
        <w:numPr>
          <w:ilvl w:val="0"/>
          <w:numId w:val="4"/>
        </w:numPr>
        <w:rPr/>
      </w:pPr>
      <w:r>
        <w:rPr/>
        <w:t>TMS SQL 2000 updates: Testing has started up again this week after the model office refresh from this weekend. Maggie, Ramona, and Kathy are retesting all screens, reports, Icons, and functions in TMS for the SQL upgrades. The plan is to move SQL into production on 11/3/01.  (Ramona, Maggie, Kathy)</w:t>
      </w:r>
    </w:p>
    <w:p>
      <w:pPr>
        <w:pStyle w:val="Normal"/>
        <w:numPr>
          <w:ilvl w:val="0"/>
          <w:numId w:val="4"/>
        </w:numPr>
        <w:autoSpaceDE w:val="false"/>
        <w:jc w:val="both"/>
        <w:rPr>
          <w:rFonts w:ascii="Times New Roman" w:hAnsi="Times New Roman" w:cs="Times New Roman"/>
          <w:sz w:val="20"/>
        </w:rPr>
      </w:pPr>
      <w:r>
        <w:rPr>
          <w:rFonts w:cs="Times New Roman" w:ascii="Times New Roman" w:hAnsi="Times New Roman"/>
          <w:sz w:val="20"/>
        </w:rPr>
        <w:t>FGT/NNG CAS: Ramona had a status update meeting this week with the business units on the status of FGT point/groups project that Fac. Planning is working on. Buzz Smith and the FGT team plan to have their point/groupings defined by the end of November. NNG Fac. Planning has also noted that the Firm Entitlement System (FENT) will not be need when NNG moves to the new CAS system next year.  (Ramona)</w:t>
      </w:r>
    </w:p>
    <w:p>
      <w:pPr>
        <w:pStyle w:val="Normal"/>
        <w:numPr>
          <w:ilvl w:val="0"/>
          <w:numId w:val="4"/>
        </w:numPr>
        <w:autoSpaceDE w:val="false"/>
        <w:jc w:val="both"/>
        <w:rPr>
          <w:rFonts w:ascii="Times New Roman" w:hAnsi="Times New Roman" w:cs="Times New Roman"/>
          <w:sz w:val="20"/>
        </w:rPr>
      </w:pPr>
      <w:r>
        <w:rPr>
          <w:rFonts w:cs="Times New Roman" w:ascii="Times New Roman" w:hAnsi="Times New Roman"/>
          <w:sz w:val="20"/>
        </w:rPr>
        <w:t>TW CMS: Ramona, Maggie, Mary attended a kick off meeting on the TW CMS project. I will be working on our TMS testing plan for Andy and gathering test cases for testing TMS. The project is scheduled for implementation 1/14/02. I will also be identifying resources I will need for testing phase beginning December 1st.  (Ramona, Maggie, Mary)</w:t>
      </w:r>
    </w:p>
    <w:p>
      <w:pPr>
        <w:pStyle w:val="Normal"/>
        <w:widowControl w:val="false"/>
        <w:autoSpaceDE w:val="false"/>
        <w:jc w:val="both"/>
        <w:rPr>
          <w:rFonts w:ascii="Times New Roman" w:hAnsi="Times New Roman" w:cs="Times New Roman"/>
          <w:sz w:val="20"/>
        </w:rPr>
      </w:pPr>
      <w:r>
        <w:rPr>
          <w:rFonts w:cs="Times New Roman" w:ascii="Times New Roman" w:hAnsi="Times New Roman"/>
          <w:sz w:val="20"/>
        </w:rPr>
      </w:r>
    </w:p>
    <w:p>
      <w:pPr>
        <w:pStyle w:val="Normal"/>
        <w:widowControl w:val="false"/>
        <w:autoSpaceDE w:val="false"/>
        <w:jc w:val="both"/>
        <w:rPr>
          <w:rFonts w:ascii="Times New Roman" w:hAnsi="Times New Roman" w:cs="Times New Roman"/>
          <w:b/>
          <w:bCs/>
          <w:i/>
          <w:i/>
          <w:iCs/>
          <w:sz w:val="24"/>
        </w:rPr>
      </w:pPr>
      <w:r>
        <w:rPr>
          <w:rFonts w:cs="Times New Roman" w:ascii="Times New Roman" w:hAnsi="Times New Roman"/>
          <w:b/>
          <w:bCs/>
          <w:i/>
          <w:iCs/>
          <w:sz w:val="24"/>
        </w:rPr>
        <w:t>TMS:</w:t>
      </w:r>
    </w:p>
    <w:p>
      <w:pPr>
        <w:pStyle w:val="Normal"/>
        <w:numPr>
          <w:ilvl w:val="0"/>
          <w:numId w:val="6"/>
        </w:numPr>
        <w:autoSpaceDE w:val="false"/>
        <w:jc w:val="both"/>
        <w:rPr>
          <w:rFonts w:ascii="Times New Roman" w:hAnsi="Times New Roman" w:cs="Times New Roman"/>
          <w:sz w:val="20"/>
        </w:rPr>
      </w:pPr>
      <w:r>
        <w:rPr>
          <w:rFonts w:cs="Times New Roman" w:ascii="Times New Roman" w:hAnsi="Times New Roman"/>
          <w:sz w:val="20"/>
        </w:rPr>
        <w:t>TMS reporting issues - Worked with IT and FGT schedulers to resolve reporting issues that have affected nominations, confirmations, and final scheduled quantities.  The DBA group is researching to determine why we are experiencing replication problems between TMS and the reporting database.  (Jim)</w:t>
      </w:r>
    </w:p>
    <w:p>
      <w:pPr>
        <w:pStyle w:val="Normal"/>
        <w:autoSpaceDE w:val="false"/>
        <w:jc w:val="both"/>
        <w:rPr>
          <w:rFonts w:ascii="Times New Roman" w:hAnsi="Times New Roman" w:cs="Times New Roman"/>
          <w:sz w:val="20"/>
        </w:rPr>
      </w:pPr>
      <w:r>
        <w:rPr>
          <w:rFonts w:cs="Times New Roman" w:ascii="Times New Roman" w:hAnsi="Times New Roman"/>
          <w:sz w:val="20"/>
        </w:rPr>
      </w:r>
    </w:p>
    <w:p>
      <w:pPr>
        <w:pStyle w:val="Normal"/>
        <w:widowControl w:val="false"/>
        <w:autoSpaceDE w:val="false"/>
        <w:jc w:val="both"/>
        <w:rPr>
          <w:rFonts w:ascii="Times New Roman" w:hAnsi="Times New Roman" w:cs="Times New Roman"/>
          <w:b/>
          <w:bCs/>
          <w:i/>
          <w:i/>
          <w:iCs/>
          <w:sz w:val="24"/>
        </w:rPr>
      </w:pPr>
      <w:r>
        <w:rPr>
          <w:rFonts w:cs="Times New Roman" w:ascii="Times New Roman" w:hAnsi="Times New Roman"/>
          <w:b/>
          <w:bCs/>
          <w:i/>
          <w:iCs/>
          <w:sz w:val="24"/>
        </w:rPr>
        <w:t>Training</w:t>
      </w:r>
    </w:p>
    <w:p>
      <w:pPr>
        <w:pStyle w:val="Normal"/>
        <w:numPr>
          <w:ilvl w:val="0"/>
          <w:numId w:val="6"/>
        </w:numPr>
        <w:autoSpaceDE w:val="false"/>
        <w:jc w:val="both"/>
        <w:rPr>
          <w:rFonts w:ascii="Times New Roman" w:hAnsi="Times New Roman" w:cs="Times New Roman"/>
          <w:sz w:val="20"/>
        </w:rPr>
      </w:pPr>
      <w:r>
        <w:rPr>
          <w:rFonts w:cs="Times New Roman" w:ascii="Times New Roman" w:hAnsi="Times New Roman"/>
          <w:sz w:val="20"/>
        </w:rPr>
        <w:t>Met with Rona Kemp to update and order the "Quick Tip" cards for the November TW Customer Meeting. (Maggie &amp; Ramona)</w:t>
      </w:r>
    </w:p>
    <w:p>
      <w:pPr>
        <w:pStyle w:val="Normal"/>
        <w:numPr>
          <w:ilvl w:val="0"/>
          <w:numId w:val="6"/>
        </w:numPr>
        <w:autoSpaceDE w:val="false"/>
        <w:jc w:val="both"/>
        <w:rPr>
          <w:rFonts w:ascii="Times New Roman" w:hAnsi="Times New Roman" w:cs="Times New Roman"/>
          <w:sz w:val="20"/>
        </w:rPr>
      </w:pPr>
      <w:r>
        <w:rPr>
          <w:rFonts w:cs="Times New Roman" w:ascii="Times New Roman" w:hAnsi="Times New Roman"/>
          <w:sz w:val="20"/>
        </w:rPr>
        <w:t>Provided feedback to several of the TW customers requesting information on the Hands-on TMS training. (Maggie)</w:t>
      </w:r>
    </w:p>
    <w:p>
      <w:pPr>
        <w:pStyle w:val="Normal"/>
        <w:numPr>
          <w:ilvl w:val="0"/>
          <w:numId w:val="6"/>
        </w:numPr>
        <w:autoSpaceDE w:val="false"/>
        <w:jc w:val="both"/>
        <w:rPr>
          <w:rFonts w:ascii="Times New Roman" w:hAnsi="Times New Roman" w:cs="Times New Roman"/>
          <w:sz w:val="20"/>
        </w:rPr>
      </w:pPr>
      <w:r>
        <w:rPr>
          <w:rFonts w:cs="Times New Roman" w:ascii="Times New Roman" w:hAnsi="Times New Roman"/>
          <w:sz w:val="20"/>
        </w:rPr>
        <w:t>Prepared information on some of the customer questions raised at the NNG Winter Operations Meeting.  The information is posted as part of the FAQ's on the Web.  (Maggie)</w:t>
      </w:r>
    </w:p>
    <w:p>
      <w:pPr>
        <w:pStyle w:val="Normal"/>
        <w:widowControl w:val="false"/>
        <w:autoSpaceDE w:val="false"/>
        <w:jc w:val="both"/>
        <w:rPr>
          <w:rFonts w:ascii="Times New Roman" w:hAnsi="Times New Roman" w:cs="Times New Roman"/>
          <w:sz w:val="20"/>
        </w:rPr>
      </w:pPr>
      <w:r>
        <w:rPr>
          <w:rFonts w:cs="Times New Roman" w:ascii="Times New Roman" w:hAnsi="Times New Roman"/>
          <w:sz w:val="20"/>
        </w:rPr>
      </w:r>
    </w:p>
    <w:p>
      <w:pPr>
        <w:pStyle w:val="Normal"/>
        <w:widowControl w:val="false"/>
        <w:autoSpaceDE w:val="false"/>
        <w:jc w:val="both"/>
        <w:rPr>
          <w:rFonts w:ascii="Times New Roman" w:hAnsi="Times New Roman" w:cs="Times New Roman"/>
          <w:sz w:val="20"/>
        </w:rPr>
      </w:pPr>
      <w:r>
        <w:rPr>
          <w:rFonts w:cs="Times New Roman" w:ascii="Times New Roman" w:hAnsi="Times New Roman"/>
          <w:sz w:val="20"/>
        </w:rPr>
      </w:r>
    </w:p>
    <w:p>
      <w:pPr>
        <w:pStyle w:val="Normal"/>
        <w:widowControl w:val="false"/>
        <w:autoSpaceDE w:val="false"/>
        <w:jc w:val="both"/>
        <w:rPr>
          <w:rFonts w:ascii="Times New Roman" w:hAnsi="Times New Roman" w:cs="Times New Roman"/>
          <w:sz w:val="20"/>
        </w:rPr>
      </w:pPr>
      <w:r>
        <w:rPr>
          <w:rFonts w:cs="Times New Roman" w:ascii="Times New Roman" w:hAnsi="Times New Roman"/>
          <w:sz w:val="20"/>
        </w:rPr>
      </w:r>
    </w:p>
    <w:p>
      <w:pPr>
        <w:pStyle w:val="Normal"/>
        <w:spacing w:lineRule="atLeast" w:line="240"/>
        <w:rPr>
          <w:rFonts w:ascii="Times New Roman" w:hAnsi="Times New Roman" w:cs="Times New Roman"/>
          <w:b/>
          <w:i/>
          <w:i/>
          <w:color w:val="000000"/>
          <w:sz w:val="24"/>
        </w:rPr>
      </w:pPr>
      <w:r>
        <w:rPr>
          <w:rFonts w:cs="Times New Roman" w:ascii="Times New Roman" w:hAnsi="Times New Roman"/>
          <w:b/>
          <w:i/>
          <w:color w:val="000000"/>
          <w:sz w:val="24"/>
        </w:rPr>
        <w:t>EDI:</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Met with various IT personnel to discuss ETS requirements for an EDI developer.  NBPL has hired a contract employee for a short project. ETS IT is reviewing ETS needs and looking at solutions such as hiring a developer or using a developer Enron Corp. would hire.  Looking at providing mapping training next year to a person in NBPL IT and this person helping to support ETS EDI development needs.  Prepared an estimate of remaining 2001 and 2002 projects with EDI developer requirements.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Continued testing EDI nominations with MidAmerican.  There have been numerous problems with MidAmerican sending invalid data, duplicate nominations and duplicate tracking numbers.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Testing FGT, TW and NNG EDI nominations for SQL 2000 changes.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EDI training on nominations, confirmations and error resolution given to customer service reps.  (Jim and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Worked with ENA on revisions to various proposed FGT, NNG and TW trading partner agreements with Enron Energy Services and Enron Energy Marketing.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Reviewing proposed NNG and TW trading partner agreements with El Paso Gas Transmission Texas Pipeline.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 xml:space="preserve">Working with Toby Kuehl and Steve Plant on revisions to NNG unsubscribed capacity EDI files to support revised heading language. </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IT found a FGT EDI problem that resulted in incorrect award data being sent to customers.  The problem was quickly found, corrected and migrated to production.  Communicated with customers when the issue was discovered and when it was corrected.  (Mary)</w:t>
      </w:r>
    </w:p>
    <w:p>
      <w:pPr>
        <w:pStyle w:val="Normal"/>
        <w:numPr>
          <w:ilvl w:val="0"/>
          <w:numId w:val="3"/>
        </w:numPr>
        <w:autoSpaceDE w:val="false"/>
        <w:jc w:val="both"/>
        <w:rPr>
          <w:rFonts w:ascii="Times New Roman" w:hAnsi="Times New Roman" w:cs="Times New Roman"/>
          <w:sz w:val="20"/>
        </w:rPr>
      </w:pPr>
      <w:r>
        <w:rPr>
          <w:rFonts w:cs="Times New Roman" w:ascii="Times New Roman" w:hAnsi="Times New Roman"/>
          <w:sz w:val="20"/>
        </w:rPr>
        <w:t>EDI discussions - Mary Draemer and I held a conference call with TECO/Peoples Gas (Tampa) to discuss the possibility of exchanging EDI confirmation files between the two companies.  Discussed many issues that PGS said they would need to mull over and decide their next step in developing the EDI confirmation datasets and exchange of files.  (Mary and Jim)</w:t>
      </w:r>
    </w:p>
    <w:p>
      <w:pPr>
        <w:pStyle w:val="Normal"/>
        <w:autoSpaceDE w:val="false"/>
        <w:rPr>
          <w:rFonts w:ascii="Times New Roman" w:hAnsi="Times New Roman" w:cs="Times New Roman"/>
          <w:sz w:val="20"/>
        </w:rPr>
      </w:pPr>
      <w:r>
        <w:rPr>
          <w:rFonts w:cs="Times New Roman" w:ascii="Times New Roman" w:hAnsi="Times New Roman"/>
          <w:sz w:val="20"/>
        </w:rPr>
      </w:r>
    </w:p>
    <w:p>
      <w:pPr>
        <w:pStyle w:val="Normal"/>
        <w:widowControl w:val="false"/>
        <w:autoSpaceDE w:val="false"/>
        <w:rPr>
          <w:rFonts w:ascii="Times New Roman" w:hAnsi="Times New Roman" w:cs="Times New Roman"/>
          <w:b/>
          <w:bCs/>
          <w:i/>
          <w:i/>
          <w:iCs/>
          <w:sz w:val="24"/>
        </w:rPr>
      </w:pPr>
      <w:r>
        <w:rPr>
          <w:rFonts w:cs="Times New Roman" w:ascii="Times New Roman" w:hAnsi="Times New Roman"/>
          <w:b/>
          <w:bCs/>
          <w:i/>
          <w:iCs/>
          <w:sz w:val="24"/>
        </w:rPr>
        <w:t>Internet/Intranet Website</w:t>
      </w:r>
    </w:p>
    <w:p>
      <w:pPr>
        <w:pStyle w:val="BodyText"/>
        <w:numPr>
          <w:ilvl w:val="0"/>
          <w:numId w:val="6"/>
        </w:numPr>
        <w:jc w:val="both"/>
        <w:rPr>
          <w:rFonts w:ascii="Times New Roman" w:hAnsi="Times New Roman" w:cs="Times New Roman"/>
          <w:b w:val="false"/>
          <w:bCs/>
          <w:sz w:val="20"/>
        </w:rPr>
      </w:pPr>
      <w:r>
        <w:rPr>
          <w:rFonts w:cs="Times New Roman" w:ascii="Times New Roman" w:hAnsi="Times New Roman"/>
          <w:b w:val="false"/>
          <w:bCs/>
          <w:sz w:val="20"/>
        </w:rPr>
        <w:t>Working with regulatory and marketing on enhancements to the NNG Unsubscribed Capacity By Point to be posted by 11/1/01.  (Toby K.)</w:t>
      </w:r>
    </w:p>
    <w:p>
      <w:pPr>
        <w:pStyle w:val="BodyText"/>
        <w:numPr>
          <w:ilvl w:val="0"/>
          <w:numId w:val="6"/>
        </w:numPr>
        <w:jc w:val="both"/>
        <w:rPr>
          <w:rFonts w:ascii="Times New Roman" w:hAnsi="Times New Roman" w:cs="Times New Roman"/>
          <w:b w:val="false"/>
          <w:bCs/>
          <w:sz w:val="20"/>
        </w:rPr>
      </w:pPr>
      <w:r>
        <w:rPr>
          <w:rFonts w:cs="Times New Roman" w:ascii="Times New Roman" w:hAnsi="Times New Roman"/>
          <w:b w:val="false"/>
          <w:bCs/>
          <w:sz w:val="20"/>
        </w:rPr>
        <w:t>Set up new posting for NNG regarding 30 day Unsubscribed for NNG.  In production 10/23/01. (Toby K.)</w:t>
      </w:r>
    </w:p>
    <w:p>
      <w:pPr>
        <w:pStyle w:val="BodyText"/>
        <w:numPr>
          <w:ilvl w:val="0"/>
          <w:numId w:val="6"/>
        </w:numPr>
        <w:jc w:val="both"/>
        <w:rPr>
          <w:rFonts w:ascii="Times New Roman" w:hAnsi="Times New Roman" w:cs="Times New Roman"/>
          <w:b w:val="false"/>
          <w:bCs/>
          <w:sz w:val="20"/>
        </w:rPr>
      </w:pPr>
      <w:r>
        <w:rPr>
          <w:rFonts w:cs="Times New Roman" w:ascii="Times New Roman" w:hAnsi="Times New Roman"/>
          <w:b w:val="false"/>
          <w:bCs/>
          <w:sz w:val="20"/>
        </w:rPr>
        <w:t>Completed the Regulatory request to reinstate the four groups that were removed when TW Unsubscribed was automated to pull CAS lateral groupings and point information to the web site. (Toby K.)</w:t>
      </w:r>
    </w:p>
    <w:p>
      <w:pPr>
        <w:pStyle w:val="BodyText"/>
        <w:numPr>
          <w:ilvl w:val="0"/>
          <w:numId w:val="6"/>
        </w:numPr>
        <w:jc w:val="both"/>
        <w:rPr>
          <w:rFonts w:ascii="Times New Roman" w:hAnsi="Times New Roman" w:cs="Times New Roman"/>
          <w:b w:val="false"/>
          <w:bCs/>
          <w:sz w:val="20"/>
        </w:rPr>
      </w:pPr>
      <w:r>
        <w:rPr>
          <w:rFonts w:cs="Times New Roman" w:ascii="Times New Roman" w:hAnsi="Times New Roman"/>
          <w:b w:val="false"/>
          <w:bCs/>
          <w:sz w:val="20"/>
        </w:rPr>
        <w:t>Met with Bob Hagen, Patty Hermanek, Kim Perez, Don Daze, George Margoliner to discuss final preparation for plan on the migration of the FGTB01 applications to FGT BIZ02 (Flow Volumes &amp; Balancing Tools).  Also discussed the modifications in security and how the customer will access the data.  This migration should be completed by November 19.  This timeframe will allow time for the necessary for changes that need to take place and also for testing.  This would also give us ample time to notify the customers of the change.  (Toby K.)</w:t>
      </w:r>
    </w:p>
    <w:p>
      <w:pPr>
        <w:pStyle w:val="BodyText"/>
        <w:numPr>
          <w:ilvl w:val="0"/>
          <w:numId w:val="6"/>
        </w:numPr>
        <w:jc w:val="both"/>
        <w:rPr>
          <w:rFonts w:ascii="Times New Roman" w:hAnsi="Times New Roman" w:cs="Times New Roman"/>
          <w:b w:val="false"/>
          <w:bCs/>
          <w:sz w:val="20"/>
        </w:rPr>
      </w:pPr>
      <w:r>
        <w:rPr>
          <w:rFonts w:cs="Times New Roman" w:ascii="Times New Roman" w:hAnsi="Times New Roman"/>
          <w:b w:val="false"/>
          <w:bCs/>
          <w:sz w:val="20"/>
        </w:rPr>
        <w:t>Placed into production a new FDD Analyzer spreadsheet on the Storage web site on 10/22 per Kent Miller and Larry Swett.  (Toby K.)</w:t>
      </w:r>
    </w:p>
    <w:p>
      <w:pPr>
        <w:pStyle w:val="Normal"/>
        <w:spacing w:lineRule="atLeast" w:line="240"/>
        <w:jc w:val="both"/>
        <w:rPr>
          <w:rFonts w:ascii="Times New Roman" w:hAnsi="Times New Roman" w:cs="Times New Roman"/>
          <w:b/>
          <w:bCs/>
          <w:color w:val="000000"/>
          <w:sz w:val="20"/>
        </w:rPr>
      </w:pPr>
      <w:r>
        <w:rPr>
          <w:rFonts w:cs="Times New Roman" w:ascii="Times New Roman" w:hAnsi="Times New Roman"/>
          <w:b/>
          <w:bCs/>
          <w:color w:val="000000"/>
          <w:sz w:val="20"/>
        </w:rPr>
      </w:r>
    </w:p>
    <w:p>
      <w:pPr>
        <w:pStyle w:val="Normal"/>
        <w:spacing w:lineRule="atLeast" w:line="240"/>
        <w:jc w:val="both"/>
        <w:rPr>
          <w:rFonts w:ascii="Times New Roman" w:hAnsi="Times New Roman" w:cs="Times New Roman"/>
          <w:b/>
          <w:bCs/>
          <w:i/>
          <w:i/>
          <w:iCs/>
          <w:color w:val="000000"/>
          <w:sz w:val="24"/>
        </w:rPr>
      </w:pPr>
      <w:r>
        <w:rPr>
          <w:rFonts w:cs="Times New Roman" w:ascii="Times New Roman" w:hAnsi="Times New Roman"/>
          <w:b/>
          <w:bCs/>
          <w:i/>
          <w:iCs/>
          <w:color w:val="000000"/>
          <w:sz w:val="24"/>
        </w:rPr>
        <w:t>HotTap</w:t>
      </w:r>
    </w:p>
    <w:p>
      <w:pPr>
        <w:pStyle w:val="Normal"/>
        <w:numPr>
          <w:ilvl w:val="0"/>
          <w:numId w:val="8"/>
        </w:numPr>
        <w:autoSpaceDE w:val="false"/>
        <w:jc w:val="both"/>
        <w:rPr>
          <w:rFonts w:ascii="Times New Roman" w:hAnsi="Times New Roman" w:cs="Times New Roman"/>
          <w:sz w:val="20"/>
        </w:rPr>
      </w:pPr>
      <w:r>
        <w:rPr>
          <w:rFonts w:cs="Times New Roman" w:ascii="Times New Roman" w:hAnsi="Times New Roman"/>
          <w:sz w:val="20"/>
        </w:rPr>
        <w:t>Had telephone conference with Courion and on-line demo of Password Courier software.  Hasan Kedwaii also attended. (Kim, Toby S.)</w:t>
      </w:r>
    </w:p>
    <w:p>
      <w:pPr>
        <w:pStyle w:val="Normal"/>
        <w:numPr>
          <w:ilvl w:val="0"/>
          <w:numId w:val="8"/>
        </w:numPr>
        <w:autoSpaceDE w:val="false"/>
        <w:jc w:val="both"/>
        <w:rPr>
          <w:rFonts w:ascii="Times New Roman" w:hAnsi="Times New Roman" w:cs="Times New Roman"/>
          <w:sz w:val="20"/>
        </w:rPr>
      </w:pPr>
      <w:r>
        <w:rPr>
          <w:rFonts w:cs="Times New Roman" w:ascii="Times New Roman" w:hAnsi="Times New Roman"/>
          <w:sz w:val="20"/>
        </w:rPr>
        <w:t>Researched various CRM applications via internet and phone (Toby S.)</w:t>
      </w:r>
    </w:p>
    <w:p>
      <w:pPr>
        <w:pStyle w:val="Normal"/>
        <w:numPr>
          <w:ilvl w:val="0"/>
          <w:numId w:val="8"/>
        </w:numPr>
        <w:autoSpaceDE w:val="false"/>
        <w:jc w:val="both"/>
        <w:rPr>
          <w:rFonts w:ascii="Times New Roman" w:hAnsi="Times New Roman" w:cs="Times New Roman"/>
          <w:sz w:val="20"/>
        </w:rPr>
      </w:pPr>
      <w:r>
        <w:rPr>
          <w:rFonts w:cs="Times New Roman" w:ascii="Times New Roman" w:hAnsi="Times New Roman"/>
          <w:sz w:val="20"/>
        </w:rPr>
        <w:t>Met with Patti Dennis regarding remaining security access forms (Kim, Toby S., Deborah)</w:t>
      </w:r>
    </w:p>
    <w:p>
      <w:pPr>
        <w:pStyle w:val="Normal"/>
        <w:numPr>
          <w:ilvl w:val="0"/>
          <w:numId w:val="8"/>
        </w:numPr>
        <w:autoSpaceDE w:val="false"/>
        <w:jc w:val="both"/>
        <w:rPr>
          <w:rFonts w:ascii="Times New Roman" w:hAnsi="Times New Roman" w:cs="Times New Roman"/>
          <w:sz w:val="20"/>
        </w:rPr>
      </w:pPr>
      <w:r>
        <w:rPr>
          <w:rFonts w:cs="Times New Roman" w:ascii="Times New Roman" w:hAnsi="Times New Roman"/>
          <w:sz w:val="20"/>
        </w:rPr>
        <w:t>Continue to have issues with customers' changing their HotTap passwords (Kim, Toby S., Deborah)</w:t>
      </w:r>
    </w:p>
    <w:p>
      <w:pPr>
        <w:pStyle w:val="Normal"/>
        <w:numPr>
          <w:ilvl w:val="0"/>
          <w:numId w:val="8"/>
        </w:numPr>
        <w:autoSpaceDE w:val="false"/>
        <w:jc w:val="both"/>
        <w:rPr>
          <w:rFonts w:ascii="Times New Roman" w:hAnsi="Times New Roman" w:cs="Times New Roman"/>
          <w:sz w:val="20"/>
        </w:rPr>
      </w:pPr>
      <w:r>
        <w:rPr>
          <w:rFonts w:cs="Times New Roman" w:ascii="Times New Roman" w:hAnsi="Times New Roman"/>
          <w:sz w:val="20"/>
        </w:rPr>
        <w:t>HotTap customers are beginning to use Windows XP operating system (Deborah, Toby S.)</w:t>
      </w:r>
    </w:p>
    <w:p>
      <w:pPr>
        <w:pStyle w:val="Normal"/>
        <w:spacing w:lineRule="atLeast" w:line="240"/>
        <w:jc w:val="both"/>
        <w:rPr>
          <w:rFonts w:ascii="Times New Roman" w:hAnsi="Times New Roman" w:cs="Times New Roman"/>
          <w:color w:val="000000"/>
          <w:sz w:val="20"/>
        </w:rPr>
      </w:pPr>
      <w:r>
        <w:rPr>
          <w:rFonts w:cs="Times New Roman" w:ascii="Times New Roman" w:hAnsi="Times New Roman"/>
          <w:color w:val="000000"/>
          <w:sz w:val="20"/>
        </w:rPr>
      </w:r>
    </w:p>
    <w:sectPr>
      <w:footerReference w:type="default" r:id="rId17"/>
      <w:type w:val="nextPage"/>
      <w:pgSz w:w="12240" w:h="15840"/>
      <w:pgMar w:left="547" w:right="547" w:gutter="0" w:header="0" w:top="72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 xml:space="preserve">Page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z w:val="14"/>
      </w:rPr>
      <w:t xml:space="preserve"> of </w:t>
    </w:r>
    <w:r>
      <w:rPr>
        <w:sz w:val="14"/>
      </w:rPr>
      <w:fldChar w:fldCharType="begin"/>
    </w:r>
    <w:r>
      <w:rPr>
        <w:sz w:val="14"/>
      </w:rPr>
      <w:instrText xml:space="preserve"> NUMPAGES \* ARABIC </w:instrText>
    </w:r>
    <w:r>
      <w:rPr>
        <w:sz w:val="14"/>
      </w:rPr>
      <w:fldChar w:fldCharType="separate"/>
    </w:r>
    <w:r>
      <w:rPr>
        <w:sz w:val="14"/>
      </w:rPr>
      <w:t>2</w:t>
    </w:r>
    <w:r>
      <w:rPr>
        <w:sz w:val="14"/>
      </w:rPr>
      <w:fldChar w:fldCharType="end"/>
    </w:r>
  </w:p>
  <w:p>
    <w:pPr>
      <w:pStyle w:val="Footer"/>
      <w:rPr>
        <w:sz w:val="14"/>
      </w:rPr>
    </w:pP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numFmt w:val="bullet"/>
      <w:lvlText w:val=""/>
      <w:lvlJc w:val="start"/>
      <w:pPr>
        <w:tabs>
          <w:tab w:val="num" w:pos="0"/>
        </w:tabs>
        <w:ind w:start="0" w:hanging="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numFmt w:val="bullet"/>
      <w:lvlText w:val=""/>
      <w:lvlJc w:val="start"/>
      <w:pPr>
        <w:tabs>
          <w:tab w:val="num" w:pos="0"/>
        </w:tabs>
        <w:ind w:start="0" w:hanging="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b/>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rFonts w:ascii="Arial" w:hAnsi="Arial" w:cs="Arial"/>
      <w:b/>
      <w:i/>
      <w:sz w:val="22"/>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i/>
      <w:color w:val="000000"/>
      <w:sz w:val="22"/>
    </w:rPr>
  </w:style>
  <w:style w:type="paragraph" w:styleId="Heading5">
    <w:name w:val="heading 5"/>
    <w:basedOn w:val="Normal"/>
    <w:next w:val="Normal"/>
    <w:qFormat/>
    <w:pPr>
      <w:keepNext w:val="true"/>
      <w:numPr>
        <w:ilvl w:val="4"/>
        <w:numId w:val="1"/>
      </w:numPr>
      <w:spacing w:lineRule="atLeast" w:line="240"/>
      <w:outlineLvl w:val="4"/>
    </w:pPr>
    <w:rPr>
      <w:b/>
      <w:color w:val="000000"/>
      <w:sz w:val="20"/>
    </w:rPr>
  </w:style>
  <w:style w:type="paragraph" w:styleId="Heading6">
    <w:name w:val="heading 6"/>
    <w:basedOn w:val="Normal"/>
    <w:next w:val="Normal"/>
    <w:qFormat/>
    <w:pPr>
      <w:keepNext w:val="true"/>
      <w:numPr>
        <w:ilvl w:val="5"/>
        <w:numId w:val="1"/>
      </w:numPr>
      <w:spacing w:lineRule="atLeast" w:line="240"/>
      <w:outlineLvl w:val="5"/>
    </w:pPr>
    <w:rPr>
      <w:b/>
      <w:i/>
      <w:color w:val="000000"/>
      <w:sz w:val="20"/>
    </w:rPr>
  </w:style>
  <w:style w:type="paragraph" w:styleId="Heading7">
    <w:name w:val="heading 7"/>
    <w:basedOn w:val="Normal"/>
    <w:next w:val="Normal"/>
    <w:qFormat/>
    <w:pPr>
      <w:keepNext w:val="true"/>
      <w:numPr>
        <w:ilvl w:val="6"/>
        <w:numId w:val="1"/>
      </w:numPr>
      <w:spacing w:lineRule="atLeast" w:line="240"/>
      <w:outlineLvl w:val="6"/>
    </w:pPr>
    <w:rPr>
      <w:b/>
      <w:i/>
      <w:sz w:val="20"/>
    </w:rPr>
  </w:style>
  <w:style w:type="paragraph" w:styleId="Heading8">
    <w:name w:val="heading 8"/>
    <w:basedOn w:val="Normal"/>
    <w:next w:val="Normal"/>
    <w:qFormat/>
    <w:pPr>
      <w:keepNext w:val="true"/>
      <w:numPr>
        <w:ilvl w:val="7"/>
        <w:numId w:val="1"/>
      </w:numPr>
      <w:spacing w:lineRule="atLeast" w:line="240"/>
      <w:outlineLvl w:val="7"/>
    </w:pPr>
    <w:rPr>
      <w:rFonts w:ascii="Times New Roman" w:hAnsi="Times New Roman" w:cs="Times New Roman"/>
      <w:b/>
      <w:i/>
      <w:color w:val="000000"/>
      <w:sz w:val="24"/>
    </w:rPr>
  </w:style>
  <w:style w:type="paragraph" w:styleId="Heading9">
    <w:name w:val="heading 9"/>
    <w:basedOn w:val="Normal"/>
    <w:next w:val="Normal"/>
    <w:qFormat/>
    <w:pPr>
      <w:keepNext w:val="true"/>
      <w:widowControl w:val="false"/>
      <w:numPr>
        <w:ilvl w:val="8"/>
        <w:numId w:val="1"/>
      </w:numPr>
      <w:autoSpaceDE w:val="false"/>
      <w:outlineLvl w:val="8"/>
    </w:pPr>
    <w:rPr>
      <w:rFonts w:ascii="Times New Roman" w:hAnsi="Times New Roman" w:cs="Times New Roman"/>
      <w:b/>
      <w:bCs/>
      <w:i/>
      <w:iCs/>
      <w:sz w:val="24"/>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effect w:val="blinkBackground"/>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effect w:val="blinkBackground"/>
    </w:rPr>
  </w:style>
  <w:style w:type="character" w:styleId="WW8Num23z0">
    <w:name w:val="WW8Num23z0"/>
    <w:qFormat/>
    <w:rPr>
      <w:rFonts w:ascii="Symbol" w:hAnsi="Symbol" w:cs="Symbol"/>
      <w:color w:val="auto"/>
    </w:rPr>
  </w:style>
  <w:style w:type="character" w:styleId="WW8Num24z0">
    <w:name w:val="WW8Num24z0"/>
    <w:qFormat/>
    <w:rPr>
      <w:rFonts w:ascii="Wingdings" w:hAnsi="Wingdings" w:cs="Wingdings"/>
      <w:effect w:val="blinkBackground"/>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effect w:val="blinkBackground"/>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effect w:val="blinkBackground"/>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effect w:val="blinkBackground"/>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color w:val="auto"/>
    </w:rPr>
  </w:style>
  <w:style w:type="character" w:styleId="WW8Num41z0">
    <w:name w:val="WW8Num41z0"/>
    <w:qFormat/>
    <w:rPr>
      <w:rFonts w:ascii="Wingdings" w:hAnsi="Wingdings" w:cs="Wingdings"/>
      <w:effect w:val="blinkBackground"/>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effect w:val="blinkBackground"/>
    </w:rPr>
  </w:style>
  <w:style w:type="character" w:styleId="WW8Num44z0">
    <w:name w:val="WW8Num44z0"/>
    <w:qFormat/>
    <w:rPr>
      <w:rFonts w:ascii="Symbol" w:hAnsi="Symbol" w:cs="Symbol"/>
      <w:color w:val="auto"/>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effect w:val="blinkBackground"/>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Wingdings" w:hAnsi="Wingdings" w:cs="Wingdings"/>
      <w:effect w:val="blinkBackground"/>
    </w:rPr>
  </w:style>
  <w:style w:type="character" w:styleId="WW8Num54z0">
    <w:name w:val="WW8Num54z0"/>
    <w:qFormat/>
    <w:rPr>
      <w:rFonts w:ascii="Wingdings" w:hAnsi="Wingdings" w:cs="Wingdings"/>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Symbol" w:hAnsi="Symbol" w:cs="Symbol"/>
      <w:color w:val="auto"/>
    </w:rPr>
  </w:style>
  <w:style w:type="character" w:styleId="WW8Num60z0">
    <w:name w:val="WW8Num60z0"/>
    <w:qFormat/>
    <w:rPr>
      <w:rFonts w:ascii="Wingdings" w:hAnsi="Wingdings" w:cs="Wingdings"/>
    </w:rPr>
  </w:style>
  <w:style w:type="character" w:styleId="WW8Num61z0">
    <w:name w:val="WW8Num61z0"/>
    <w:qFormat/>
    <w:rPr>
      <w:rFonts w:ascii="Symbol" w:hAnsi="Symbol" w:cs="Symbol"/>
      <w:color w:val="auto"/>
    </w:rPr>
  </w:style>
  <w:style w:type="character" w:styleId="WW8Num62z0">
    <w:name w:val="WW8Num62z0"/>
    <w:qFormat/>
    <w:rPr>
      <w:rFonts w:ascii="Wingdings" w:hAnsi="Wingdings" w:cs="Wingdings"/>
      <w:effect w:val="blinkBackground"/>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Symbol" w:hAnsi="Symbol" w:cs="Symbol"/>
      <w:color w:val="auto"/>
    </w:rPr>
  </w:style>
  <w:style w:type="character" w:styleId="WW8Num68z0">
    <w:name w:val="WW8Num68z0"/>
    <w:qFormat/>
    <w:rPr>
      <w:rFonts w:ascii="Wingdings" w:hAnsi="Wingdings" w:cs="Wingdings"/>
      <w:effect w:val="blinkBackground"/>
    </w:rPr>
  </w:style>
  <w:style w:type="character" w:styleId="WW8Num69z0">
    <w:name w:val="WW8Num69z0"/>
    <w:qFormat/>
    <w:rPr>
      <w:rFonts w:ascii="Wingdings" w:hAnsi="Wingdings" w:cs="Wingdings"/>
      <w:effect w:val="blinkBackground"/>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effect w:val="blinkBackground"/>
    </w:rPr>
  </w:style>
  <w:style w:type="character" w:styleId="WW8Num73z0">
    <w:name w:val="WW8Num73z0"/>
    <w:qFormat/>
    <w:rPr>
      <w:rFonts w:ascii="Symbol" w:hAnsi="Symbol" w:cs="Symbol"/>
      <w:color w:val="auto"/>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effect w:val="blinkBackground"/>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Wingdings" w:hAnsi="Wingdings" w:cs="Wingdings"/>
      <w:effect w:val="blinkBackground"/>
    </w:rPr>
  </w:style>
  <w:style w:type="character" w:styleId="WW8Num79z0">
    <w:name w:val="WW8Num79z0"/>
    <w:qFormat/>
    <w:rPr>
      <w:rFonts w:ascii="Symbol" w:hAnsi="Symbol" w:cs="Symbol"/>
      <w:color w:val="auto"/>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color w:val="auto"/>
    </w:rPr>
  </w:style>
  <w:style w:type="character" w:styleId="WW8Num86z0">
    <w:name w:val="WW8Num86z0"/>
    <w:qFormat/>
    <w:rPr>
      <w:rFonts w:ascii="Symbol" w:hAnsi="Symbol" w:cs="Symbol"/>
      <w:color w:val="auto"/>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color w:val="auto"/>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rPr>
  </w:style>
  <w:style w:type="character" w:styleId="WW8Num99z0">
    <w:name w:val="WW8Num99z0"/>
    <w:qFormat/>
    <w:rPr>
      <w:rFonts w:ascii="Symbol" w:hAnsi="Symbol" w:cs="Symbol"/>
      <w:color w:val="auto"/>
    </w:rPr>
  </w:style>
  <w:style w:type="character" w:styleId="WW8Num100z0">
    <w:name w:val="WW8Num100z0"/>
    <w:qFormat/>
    <w:rPr>
      <w:rFonts w:ascii="Wingdings" w:hAnsi="Wingdings" w:cs="Wingdings"/>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Wingdings" w:hAnsi="Wingdings" w:cs="Wingdings"/>
    </w:rPr>
  </w:style>
  <w:style w:type="character" w:styleId="WW8Num103z1">
    <w:name w:val="WW8Num103z1"/>
    <w:qFormat/>
    <w:rPr>
      <w:rFonts w:ascii="Courier New" w:hAnsi="Courier New" w:cs="Courier New"/>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Lucida Console" w:hAnsi="Lucida Console" w:cs="Map Symbols"/>
      <w:color w:val="000000"/>
      <w:sz w:val="24"/>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rPr>
  </w:style>
  <w:style w:type="character" w:styleId="WW8Num123z0">
    <w:name w:val="WW8Num123z0"/>
    <w:qFormat/>
    <w:rPr>
      <w:rFonts w:ascii="Symbol" w:hAnsi="Symbol" w:cs="Symbol"/>
      <w:color w:val="auto"/>
    </w:rPr>
  </w:style>
  <w:style w:type="character" w:styleId="WW8Num124z0">
    <w:name w:val="WW8Num124z0"/>
    <w:qFormat/>
    <w:rPr>
      <w:rFonts w:ascii="Wingdings" w:hAnsi="Wingdings" w:cs="Wingdings"/>
    </w:rPr>
  </w:style>
  <w:style w:type="character" w:styleId="WW8Num125z0">
    <w:name w:val="WW8Num125z0"/>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Symbol" w:hAnsi="Symbol" w:cs="Symbol"/>
      <w:color w:val="auto"/>
    </w:rPr>
  </w:style>
  <w:style w:type="character" w:styleId="WW8Num128z0">
    <w:name w:val="WW8Num128z0"/>
    <w:qFormat/>
    <w:rPr>
      <w:rFonts w:ascii="Symbol" w:hAnsi="Symbol" w:cs="Symbol"/>
      <w:color w:val="auto"/>
    </w:rPr>
  </w:style>
  <w:style w:type="character" w:styleId="WW8Num129z0">
    <w:name w:val="WW8Num129z0"/>
    <w:qFormat/>
    <w:rPr>
      <w:rFonts w:ascii="Symbol" w:hAnsi="Symbol" w:cs="Symbol"/>
    </w:rPr>
  </w:style>
  <w:style w:type="character" w:styleId="WW8Num130z0">
    <w:name w:val="WW8Num130z0"/>
    <w:qFormat/>
    <w:rPr>
      <w:rFonts w:ascii="Wingdings" w:hAnsi="Wingdings" w:cs="Wingdings"/>
      <w:effect w:val="blinkBackground"/>
    </w:rPr>
  </w:style>
  <w:style w:type="character" w:styleId="WW8Num131z0">
    <w:name w:val="WW8Num131z0"/>
    <w:qFormat/>
    <w:rPr>
      <w:rFonts w:ascii="Symbol" w:hAnsi="Symbol" w:cs="Symbol"/>
      <w:color w:val="auto"/>
    </w:rPr>
  </w:style>
  <w:style w:type="character" w:styleId="WW8Num132z0">
    <w:name w:val="WW8Num132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Wingdings" w:hAnsi="Wingdings" w:cs="Wingdings"/>
      <w:effect w:val="blinkBackground"/>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Wingdings" w:hAnsi="Wingdings" w:cs="Wingdings"/>
    </w:rPr>
  </w:style>
  <w:style w:type="character" w:styleId="WW8Num143z1">
    <w:name w:val="WW8Num143z1"/>
    <w:qFormat/>
    <w:rPr>
      <w:rFonts w:ascii="Courier New" w:hAnsi="Courier New" w:cs="Courier New"/>
    </w:rPr>
  </w:style>
  <w:style w:type="character" w:styleId="WW8Num143z3">
    <w:name w:val="WW8Num143z3"/>
    <w:qFormat/>
    <w:rPr>
      <w:rFonts w:ascii="Symbol" w:hAnsi="Symbol" w:cs="Symbol"/>
    </w:rPr>
  </w:style>
  <w:style w:type="character" w:styleId="WW8Num144z0">
    <w:name w:val="WW8Num144z0"/>
    <w:qFormat/>
    <w:rPr>
      <w:rFonts w:ascii="Wingdings" w:hAnsi="Wingdings" w:cs="Wingdings"/>
    </w:rPr>
  </w:style>
  <w:style w:type="character" w:styleId="WW8Num144z1">
    <w:name w:val="WW8Num144z1"/>
    <w:qFormat/>
    <w:rPr>
      <w:rFonts w:ascii="Courier New" w:hAnsi="Courier New" w:cs="Courier New"/>
    </w:rPr>
  </w:style>
  <w:style w:type="character" w:styleId="WW8Num144z3">
    <w:name w:val="WW8Num144z3"/>
    <w:qFormat/>
    <w:rPr>
      <w:rFonts w:ascii="Symbol" w:hAnsi="Symbol" w:cs="Symbol"/>
    </w:rPr>
  </w:style>
  <w:style w:type="character" w:styleId="WW8Num145z0">
    <w:name w:val="WW8Num145z0"/>
    <w:qFormat/>
    <w:rPr>
      <w:rFonts w:ascii="Wingdings" w:hAnsi="Wingdings" w:cs="Wingdings"/>
    </w:rPr>
  </w:style>
  <w:style w:type="character" w:styleId="WW8Num146z0">
    <w:name w:val="WW8Num146z0"/>
    <w:qFormat/>
    <w:rPr>
      <w:rFonts w:ascii="Wingdings" w:hAnsi="Wingdings" w:cs="Wingdings"/>
      <w:effect w:val="blinkBackground"/>
    </w:rPr>
  </w:style>
  <w:style w:type="character" w:styleId="WW8Num147z0">
    <w:name w:val="WW8Num147z0"/>
    <w:qFormat/>
    <w:rPr>
      <w:rFonts w:ascii="Symbol" w:hAnsi="Symbol" w:cs="Symbol"/>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color w:val="auto"/>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Wingdings" w:hAnsi="Wingdings" w:cs="Wingdings"/>
    </w:rPr>
  </w:style>
  <w:style w:type="character" w:styleId="WW8Num152z1">
    <w:name w:val="WW8Num152z1"/>
    <w:qFormat/>
    <w:rPr>
      <w:rFonts w:ascii="Courier New" w:hAnsi="Courier New" w:cs="Courier New"/>
    </w:rPr>
  </w:style>
  <w:style w:type="character" w:styleId="WW8Num152z3">
    <w:name w:val="WW8Num152z3"/>
    <w:qFormat/>
    <w:rPr>
      <w:rFonts w:ascii="Symbol" w:hAnsi="Symbol" w:cs="Symbol"/>
    </w:rPr>
  </w:style>
  <w:style w:type="character" w:styleId="WW8Num153z0">
    <w:name w:val="WW8Num153z0"/>
    <w:qFormat/>
    <w:rPr>
      <w:rFonts w:ascii="Wingdings" w:hAnsi="Wingdings" w:cs="Wingdings"/>
    </w:rPr>
  </w:style>
  <w:style w:type="character" w:styleId="WW8Num153z1">
    <w:name w:val="WW8Num153z1"/>
    <w:qFormat/>
    <w:rPr>
      <w:rFonts w:ascii="Courier New" w:hAnsi="Courier New" w:cs="Courier New"/>
    </w:rPr>
  </w:style>
  <w:style w:type="character" w:styleId="WW8Num153z3">
    <w:name w:val="WW8Num153z3"/>
    <w:qFormat/>
    <w:rPr>
      <w:rFonts w:ascii="Symbol" w:hAnsi="Symbol" w:cs="Symbol"/>
    </w:rPr>
  </w:style>
  <w:style w:type="character" w:styleId="WW8Num154z0">
    <w:name w:val="WW8Num154z0"/>
    <w:qFormat/>
    <w:rPr>
      <w:rFonts w:ascii="Wingdings" w:hAnsi="Wingdings" w:cs="Wingdings"/>
    </w:rPr>
  </w:style>
  <w:style w:type="character" w:styleId="WW8Num155z0">
    <w:name w:val="WW8Num155z0"/>
    <w:qFormat/>
    <w:rPr>
      <w:rFonts w:ascii="Times New Roman" w:hAnsi="Times New Roman" w:cs="Times New Roman"/>
      <w:b/>
      <w:i w:val="false"/>
      <w:color w:val="FF0000"/>
      <w:sz w:val="24"/>
    </w:rPr>
  </w:style>
  <w:style w:type="character" w:styleId="WW8Num156z0">
    <w:name w:val="WW8Num156z0"/>
    <w:qFormat/>
    <w:rPr>
      <w:rFonts w:ascii="Wingdings" w:hAnsi="Wingdings" w:cs="Wingdings"/>
    </w:rPr>
  </w:style>
  <w:style w:type="character" w:styleId="WW8Num157z0">
    <w:name w:val="WW8Num157z0"/>
    <w:qFormat/>
    <w:rPr>
      <w:rFonts w:ascii="Wingdings" w:hAnsi="Wingdings" w:cs="Wingdings"/>
    </w:rPr>
  </w:style>
  <w:style w:type="character" w:styleId="WW8Num158z0">
    <w:name w:val="WW8Num158z0"/>
    <w:qFormat/>
    <w:rPr>
      <w:rFonts w:ascii="Wingdings" w:hAnsi="Wingdings" w:cs="Wingdings"/>
    </w:rPr>
  </w:style>
  <w:style w:type="character" w:styleId="WW8Num158z1">
    <w:name w:val="WW8Num158z1"/>
    <w:qFormat/>
    <w:rPr>
      <w:rFonts w:ascii="Courier New" w:hAnsi="Courier New" w:cs="Courier New"/>
    </w:rPr>
  </w:style>
  <w:style w:type="character" w:styleId="WW8Num158z3">
    <w:name w:val="WW8Num158z3"/>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color w:val="auto"/>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rFonts w:ascii="Wingdings" w:hAnsi="Wingdings" w:cs="Wingdings"/>
      <w:effect w:val="blinkBackground"/>
    </w:rPr>
  </w:style>
  <w:style w:type="character" w:styleId="WW8Num164z0">
    <w:name w:val="WW8Num164z0"/>
    <w:qFormat/>
    <w:rPr>
      <w:rFonts w:ascii="Wingdings" w:hAnsi="Wingdings" w:cs="Wingdings"/>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Times New Roman" w:hAnsi="Times New Roman" w:cs="Times New Roman"/>
      <w:b/>
      <w:i w:val="false"/>
      <w:color w:val="FF0000"/>
      <w:sz w:val="24"/>
    </w:rPr>
  </w:style>
  <w:style w:type="character" w:styleId="WW8Num167z0">
    <w:name w:val="WW8Num167z0"/>
    <w:qFormat/>
    <w:rPr>
      <w:rFonts w:ascii="Wingdings" w:hAnsi="Wingdings" w:cs="Wingdings"/>
      <w:effect w:val="blinkBackground"/>
    </w:rPr>
  </w:style>
  <w:style w:type="character" w:styleId="WW8Num168z0">
    <w:name w:val="WW8Num168z0"/>
    <w:qFormat/>
    <w:rPr>
      <w:rFonts w:ascii="Wingdings" w:hAnsi="Wingdings" w:cs="Wingdings"/>
    </w:rPr>
  </w:style>
  <w:style w:type="character" w:styleId="WW8Num169z0">
    <w:name w:val="WW8Num169z0"/>
    <w:qFormat/>
    <w:rPr>
      <w:rFonts w:ascii="Symbol" w:hAnsi="Symbol" w:cs="Symbol"/>
      <w:color w:val="auto"/>
    </w:rPr>
  </w:style>
  <w:style w:type="character" w:styleId="WW8Num170z0">
    <w:name w:val="WW8Num170z0"/>
    <w:qFormat/>
    <w:rPr>
      <w:rFonts w:ascii="Wingdings" w:hAnsi="Wingdings" w:cs="Wingdings"/>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auto"/>
    </w:rPr>
  </w:style>
  <w:style w:type="character" w:styleId="WW8Num174z0">
    <w:name w:val="WW8Num174z0"/>
    <w:qFormat/>
    <w:rPr>
      <w:rFonts w:ascii="Wingdings" w:hAnsi="Wingdings" w:cs="Wingdings"/>
    </w:rPr>
  </w:style>
  <w:style w:type="character" w:styleId="WW8Num174z1">
    <w:name w:val="WW8Num174z1"/>
    <w:qFormat/>
    <w:rPr>
      <w:rFonts w:ascii="Courier New" w:hAnsi="Courier New" w:cs="Courier New"/>
    </w:rPr>
  </w:style>
  <w:style w:type="character" w:styleId="WW8Num174z3">
    <w:name w:val="WW8Num174z3"/>
    <w:qFormat/>
    <w:rPr>
      <w:rFonts w:ascii="Symbol" w:hAnsi="Symbol" w:cs="Symbol"/>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rPr>
  </w:style>
  <w:style w:type="character" w:styleId="WW8Num177z0">
    <w:name w:val="WW8Num177z0"/>
    <w:qFormat/>
    <w:rPr>
      <w:rFonts w:ascii="Symbol" w:hAnsi="Symbol" w:cs="Symbol"/>
      <w:color w:val="auto"/>
    </w:rPr>
  </w:style>
  <w:style w:type="character" w:styleId="WW8Num178z0">
    <w:name w:val="WW8Num178z0"/>
    <w:qFormat/>
    <w:rPr>
      <w:rFonts w:ascii="Wingdings" w:hAnsi="Wingdings" w:cs="Wingdings"/>
    </w:rPr>
  </w:style>
  <w:style w:type="character" w:styleId="WW8Num179z0">
    <w:name w:val="WW8Num179z0"/>
    <w:qFormat/>
    <w:rPr>
      <w:rFonts w:ascii="Wingdings" w:hAnsi="Wingdings" w:cs="Wingdings"/>
    </w:rPr>
  </w:style>
  <w:style w:type="character" w:styleId="WW8Num179z1">
    <w:name w:val="WW8Num179z1"/>
    <w:qFormat/>
    <w:rPr>
      <w:rFonts w:ascii="Courier New" w:hAnsi="Courier New" w:cs="Courier New"/>
    </w:rPr>
  </w:style>
  <w:style w:type="character" w:styleId="WW8Num179z3">
    <w:name w:val="WW8Num179z3"/>
    <w:qFormat/>
    <w:rPr>
      <w:rFonts w:ascii="Symbol" w:hAnsi="Symbol" w:cs="Symbol"/>
    </w:rPr>
  </w:style>
  <w:style w:type="character" w:styleId="WW8Num180z0">
    <w:name w:val="WW8Num180z0"/>
    <w:qFormat/>
    <w:rPr>
      <w:rFonts w:ascii="Wingdings" w:hAnsi="Wingdings" w:cs="Wingdings"/>
    </w:rPr>
  </w:style>
  <w:style w:type="character" w:styleId="WW8Num180z1">
    <w:name w:val="WW8Num180z1"/>
    <w:qFormat/>
    <w:rPr>
      <w:rFonts w:ascii="Courier New" w:hAnsi="Courier New" w:cs="Courier New"/>
    </w:rPr>
  </w:style>
  <w:style w:type="character" w:styleId="WW8Num180z3">
    <w:name w:val="WW8Num180z3"/>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rFonts w:ascii="Symbol" w:hAnsi="Symbol" w:cs="Symbol"/>
      <w:color w:val="auto"/>
    </w:rPr>
  </w:style>
  <w:style w:type="character" w:styleId="WW8Num183z0">
    <w:name w:val="WW8Num183z0"/>
    <w:qFormat/>
    <w:rPr>
      <w:rFonts w:ascii="Wingdings" w:hAnsi="Wingdings" w:cs="Wingdings"/>
      <w:effect w:val="blinkBackground"/>
    </w:rPr>
  </w:style>
  <w:style w:type="character" w:styleId="WW8Num184z0">
    <w:name w:val="WW8Num184z0"/>
    <w:qFormat/>
    <w:rPr>
      <w:rFonts w:ascii="Symbol" w:hAnsi="Symbol" w:cs="Symbol"/>
    </w:rPr>
  </w:style>
  <w:style w:type="character" w:styleId="WW8Num185z0">
    <w:name w:val="WW8Num185z0"/>
    <w:qFormat/>
    <w:rPr>
      <w:rFonts w:ascii="Wingdings" w:hAnsi="Wingdings" w:cs="Wingdings"/>
    </w:rPr>
  </w:style>
  <w:style w:type="character" w:styleId="WW8Num185z1">
    <w:name w:val="WW8Num185z1"/>
    <w:qFormat/>
    <w:rPr>
      <w:rFonts w:ascii="Courier New" w:hAnsi="Courier New" w:cs="Courier New"/>
    </w:rPr>
  </w:style>
  <w:style w:type="character" w:styleId="WW8Num185z3">
    <w:name w:val="WW8Num185z3"/>
    <w:qFormat/>
    <w:rPr>
      <w:rFonts w:ascii="Symbol" w:hAnsi="Symbol" w:cs="Symbol"/>
    </w:rPr>
  </w:style>
  <w:style w:type="character" w:styleId="WW8Num186z0">
    <w:name w:val="WW8Num186z0"/>
    <w:qFormat/>
    <w:rPr>
      <w:rFonts w:ascii="Wingdings" w:hAnsi="Wingdings" w:cs="Wingdings"/>
      <w:effect w:val="blinkBackground"/>
    </w:rPr>
  </w:style>
  <w:style w:type="character" w:styleId="WW8Num187z0">
    <w:name w:val="WW8Num187z0"/>
    <w:qFormat/>
    <w:rPr>
      <w:rFonts w:ascii="Wingdings" w:hAnsi="Wingdings" w:cs="Wingdings"/>
      <w:effect w:val="blinkBackground"/>
    </w:rPr>
  </w:style>
  <w:style w:type="character" w:styleId="WW8Num188z0">
    <w:name w:val="WW8Num188z0"/>
    <w:qFormat/>
    <w:rPr>
      <w:rFonts w:ascii="Symbol" w:hAnsi="Symbol" w:cs="Symbol"/>
      <w:color w:val="auto"/>
    </w:rPr>
  </w:style>
  <w:style w:type="character" w:styleId="WW8Num189z0">
    <w:name w:val="WW8Num189z0"/>
    <w:qFormat/>
    <w:rPr>
      <w:rFonts w:ascii="Wingdings" w:hAnsi="Wingdings" w:cs="Wingdings"/>
    </w:rPr>
  </w:style>
  <w:style w:type="character" w:styleId="WW8Num190z0">
    <w:name w:val="WW8Num190z0"/>
    <w:qFormat/>
    <w:rPr>
      <w:rFonts w:ascii="Wingdings" w:hAnsi="Wingdings" w:cs="Wingdings"/>
      <w:effect w:val="blinkBackground"/>
    </w:rPr>
  </w:style>
  <w:style w:type="character" w:styleId="WW8Num191z0">
    <w:name w:val="WW8Num191z0"/>
    <w:qFormat/>
    <w:rPr>
      <w:rFonts w:ascii="Symbol" w:hAnsi="Symbol" w:cs="Symbol"/>
    </w:rPr>
  </w:style>
  <w:style w:type="character" w:styleId="WW8Num192z0">
    <w:name w:val="WW8Num192z0"/>
    <w:qFormat/>
    <w:rPr>
      <w:rFonts w:ascii="Wingdings" w:hAnsi="Wingdings" w:cs="Wingdings"/>
    </w:rPr>
  </w:style>
  <w:style w:type="character" w:styleId="WW8Num193z0">
    <w:name w:val="WW8Num193z0"/>
    <w:qFormat/>
    <w:rPr>
      <w:rFonts w:ascii="Symbol" w:hAnsi="Symbol" w:cs="Symbol"/>
      <w:color w:val="auto"/>
    </w:rPr>
  </w:style>
  <w:style w:type="character" w:styleId="WW8Num194z0">
    <w:name w:val="WW8Num194z0"/>
    <w:qFormat/>
    <w:rPr>
      <w:rFonts w:ascii="Symbol" w:hAnsi="Symbol" w:cs="Symbol"/>
    </w:rPr>
  </w:style>
  <w:style w:type="character" w:styleId="WW8Num195z0">
    <w:name w:val="WW8Num195z0"/>
    <w:qFormat/>
    <w:rPr>
      <w:rFonts w:ascii="Wingdings" w:hAnsi="Wingdings" w:cs="Wingdings"/>
    </w:rPr>
  </w:style>
  <w:style w:type="character" w:styleId="WW8Num196z0">
    <w:name w:val="WW8Num196z0"/>
    <w:qFormat/>
    <w:rPr>
      <w:rFonts w:ascii="Wingdings" w:hAnsi="Wingdings" w:cs="Wingdings"/>
    </w:rPr>
  </w:style>
  <w:style w:type="character" w:styleId="WW8Num197z0">
    <w:name w:val="WW8Num197z0"/>
    <w:qFormat/>
    <w:rPr>
      <w:rFonts w:ascii="Wingdings" w:hAnsi="Wingdings" w:cs="Wingdings"/>
    </w:rPr>
  </w:style>
  <w:style w:type="character" w:styleId="WW8Num198z0">
    <w:name w:val="WW8Num198z0"/>
    <w:qFormat/>
    <w:rPr>
      <w:rFonts w:ascii="Symbol" w:hAnsi="Symbol" w:cs="Symbol"/>
    </w:rPr>
  </w:style>
  <w:style w:type="character" w:styleId="WW8Num199z0">
    <w:name w:val="WW8Num199z0"/>
    <w:qFormat/>
    <w:rPr>
      <w:rFonts w:ascii="Wingdings" w:hAnsi="Wingdings" w:cs="Wingdings"/>
    </w:rPr>
  </w:style>
  <w:style w:type="character" w:styleId="WW8Num200z0">
    <w:name w:val="WW8Num200z0"/>
    <w:qFormat/>
    <w:rPr>
      <w:rFonts w:ascii="Symbol" w:hAnsi="Symbol" w:cs="Symbol"/>
      <w:color w:val="auto"/>
    </w:rPr>
  </w:style>
  <w:style w:type="character" w:styleId="WW8Num201z0">
    <w:name w:val="WW8Num201z0"/>
    <w:qFormat/>
    <w:rPr>
      <w:rFonts w:ascii="Symbol" w:hAnsi="Symbol" w:cs="Symbol"/>
    </w:rPr>
  </w:style>
  <w:style w:type="character" w:styleId="WW8Num202z0">
    <w:name w:val="WW8Num202z0"/>
    <w:qFormat/>
    <w:rPr>
      <w:rFonts w:ascii="Wingdings" w:hAnsi="Wingdings" w:cs="Wingdings"/>
    </w:rPr>
  </w:style>
  <w:style w:type="character" w:styleId="WW8Num203z0">
    <w:name w:val="WW8Num203z0"/>
    <w:qFormat/>
    <w:rPr>
      <w:rFonts w:ascii="Wingdings" w:hAnsi="Wingdings" w:cs="Wingdings"/>
    </w:rPr>
  </w:style>
  <w:style w:type="character" w:styleId="WW8Num204z0">
    <w:name w:val="WW8Num204z0"/>
    <w:qFormat/>
    <w:rPr>
      <w:rFonts w:ascii="Wingdings" w:hAnsi="Wingdings" w:cs="Wingdings"/>
      <w:effect w:val="blinkBackground"/>
    </w:rPr>
  </w:style>
  <w:style w:type="character" w:styleId="WW8Num205z0">
    <w:name w:val="WW8Num205z0"/>
    <w:qFormat/>
    <w:rPr>
      <w:rFonts w:ascii="Wingdings" w:hAnsi="Wingdings" w:cs="Wingdings"/>
    </w:rPr>
  </w:style>
  <w:style w:type="character" w:styleId="WW8Num206z0">
    <w:name w:val="WW8Num206z0"/>
    <w:qFormat/>
    <w:rPr>
      <w:rFonts w:ascii="Symbol" w:hAnsi="Symbol" w:cs="Symbol"/>
      <w:color w:val="auto"/>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auto"/>
    </w:rPr>
  </w:style>
  <w:style w:type="character" w:styleId="WW8Num214z0">
    <w:name w:val="WW8Num214z0"/>
    <w:qFormat/>
    <w:rPr>
      <w:rFonts w:ascii="Wingdings" w:hAnsi="Wingdings" w:cs="Wingdings"/>
    </w:rPr>
  </w:style>
  <w:style w:type="character" w:styleId="WW8Num215z0">
    <w:name w:val="WW8Num215z0"/>
    <w:qFormat/>
    <w:rPr>
      <w:rFonts w:ascii="Wingdings" w:hAnsi="Wingdings" w:cs="Wingdings"/>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Wingdings" w:hAnsi="Wingdings" w:cs="Wingdings"/>
      <w:effect w:val="blinkBackground"/>
    </w:rPr>
  </w:style>
  <w:style w:type="character" w:styleId="WW8Num223z0">
    <w:name w:val="WW8Num223z0"/>
    <w:qFormat/>
    <w:rPr>
      <w:rFonts w:ascii="Wingdings" w:hAnsi="Wingdings" w:cs="Wingdings"/>
      <w:effect w:val="blinkBackground"/>
    </w:rPr>
  </w:style>
  <w:style w:type="character" w:styleId="WW8NumSt1z0">
    <w:name w:val="WW8NumSt1z0"/>
    <w:qFormat/>
    <w:rPr>
      <w:rFonts w:ascii="Symbol" w:hAnsi="Symbol" w:cs="Symbol"/>
    </w:rPr>
  </w:style>
  <w:style w:type="character" w:styleId="WW8NumSt207z0">
    <w:name w:val="WW8NumSt20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tLeast" w:line="240"/>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cs="Arial"/>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rFonts w:ascii="Arial" w:hAnsi="Arial" w:cs="Arial"/>
      <w:color w:val="000000"/>
      <w:sz w:val="22"/>
    </w:rPr>
  </w:style>
  <w:style w:type="paragraph" w:styleId="Subtitle">
    <w:name w:val="Subtitle"/>
    <w:basedOn w:val="Normal"/>
    <w:next w:val="BodyText"/>
    <w:qFormat/>
    <w:pPr>
      <w:spacing w:lineRule="atLeast" w:line="240"/>
    </w:pPr>
    <w:rPr>
      <w:rFonts w:ascii="Arial" w:hAnsi="Arial" w:cs="Arial"/>
      <w:b/>
      <w:i/>
      <w:color w:val="000000"/>
      <w:sz w:val="22"/>
    </w:rPr>
  </w:style>
  <w:style w:type="paragraph" w:styleId="BodyTextIndent2">
    <w:name w:val="Body Text Indent 2"/>
    <w:basedOn w:val="Normal"/>
    <w:qFormat/>
    <w:pPr>
      <w:spacing w:lineRule="atLeast" w:line="240"/>
      <w:ind w:hanging="0" w:start="540" w:end="0"/>
    </w:pPr>
    <w:rPr>
      <w:rFonts w:ascii="Times New Roman" w:hAnsi="Times New Roman" w:cs="Times New Roman"/>
      <w:color w:val="000000"/>
      <w:sz w:val="20"/>
    </w:rPr>
  </w:style>
  <w:style w:type="paragraph" w:styleId="BodyText2">
    <w:name w:val="Body Text 2"/>
    <w:basedOn w:val="Normal"/>
    <w:qFormat/>
    <w:pPr>
      <w:widowControl w:val="false"/>
      <w:autoSpaceDE w:val="false"/>
    </w:pPr>
    <w:rPr>
      <w:rFonts w:ascii="Times New Roman" w:hAnsi="Times New Roman" w:cs="Times New Roman"/>
      <w:sz w:val="20"/>
    </w:rPr>
  </w:style>
  <w:style w:type="paragraph" w:styleId="BodyText3">
    <w:name w:val="Body Text 3"/>
    <w:basedOn w:val="Normal"/>
    <w:qFormat/>
    <w:pPr>
      <w:widowControl w:val="false"/>
      <w:autoSpaceDE w:val="false"/>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hyperlink" Target="http://gpgdomino.ots.enron.com/QuickPlace/ratesandrevenue/Main.nsf" TargetMode="Externa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2001-10-25T16:22:00Z</dcterms:created>
  <dc:creator>Mike Zoch</dc:creator>
  <dc:description/>
  <dc:language>en-CA</dc:language>
  <cp:lastModifiedBy>acarril</cp:lastModifiedBy>
  <cp:lastPrinted>2001-10-25T16:52:00Z</cp:lastPrinted>
  <dcterms:modified xsi:type="dcterms:W3CDTF">2001-10-25T19:56:00Z</dcterms:modified>
  <cp:revision>8</cp:revision>
  <dc:subject/>
  <dc:title> </dc:title>
</cp:coreProperties>
</file>