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t>August 30, 2001</w:t>
      </w:r>
    </w:p>
    <w:p>
      <w:pPr>
        <w:pStyle w:val="Normal"/>
        <w:tabs>
          <w:tab w:val="clear" w:pos="720"/>
          <w:tab w:val="left" w:pos="8640" w:leader="none"/>
        </w:tabs>
        <w:ind w:end="720"/>
        <w:jc w:val="center"/>
        <w:rPr>
          <w:rFonts w:ascii="Times New Roman" w:hAnsi="Times New Roman" w:cs="Times New Roman"/>
          <w:smallCaps/>
          <w:sz w:val="20"/>
        </w:rPr>
      </w:pPr>
      <w:r>
        <w:rPr>
          <w:rFonts w:cs="Times New Roman" w:ascii="Times New Roman" w:hAnsi="Times New Roman"/>
          <w:smallCaps/>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Compressor System, Inc.</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Four Kingwood Place</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900 Rockmead Dr., Suite 141</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Houston, TX 77339</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Ladies and Gentlemen:</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 xml:space="preserve">Compressor Systems, Inc. </w:t>
      </w:r>
      <w:r>
        <w:rPr>
          <w:rFonts w:cs="Times New Roman" w:ascii="Times New Roman" w:hAnsi="Times New Roman"/>
          <w:sz w:val="20"/>
        </w:rPr>
        <w:t>("CSI") and Enron Compression Services Company ("ECS") (each a “Party” and collectively the “Parties”) are prepared to furnish each other with information in connection with sharing data relative to a potential electric compression project located approximately 3 miles west of Carthage, Panola County, Texas (the "</w:t>
      </w:r>
      <w:r>
        <w:rPr>
          <w:rFonts w:cs="Times New Roman" w:ascii="Times New Roman" w:hAnsi="Times New Roman"/>
          <w:sz w:val="20"/>
          <w:u w:val="single"/>
        </w:rPr>
        <w:t>Project</w:t>
      </w:r>
      <w:r>
        <w:rPr>
          <w:rFonts w:cs="Times New Roman" w:ascii="Times New Roman" w:hAnsi="Times New Roman"/>
          <w:sz w:val="20"/>
        </w:rPr>
        <w:t>").  The term “Confidential Information” shall mean all information disclosed by a Party, directly or indirectly to the Party receiving said information hereunder, regardless of the form in which it appears, or under which it is communicated, all copies and recordings thereof (whether or not made in accordance with this agreement) and the content of such information including, but not limited to, all analysis, compilations, reports, production profiles, reservoir data, geologic data, geophysical data, financial data, economic data, contractual data, environmental data, and engineering data.  All materials prepared by the Party receiving such Confidential Information from the disclosing Party, shall be deemed as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CSI to assess and potentially develop commercial transactions, and as a condition to furnishing the information as set forth above, ECS and CSI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CSI and ECS do hereby acknowledge and agree that neither CSI nor ECS shall be obligated in any manner whatsoever to enter into any relationship or transaction of any kind whatsoever, including, without limitation, any joint venture, partnership, service agreement, or the negotiation therefor, as a result of this agreement, the Project, or any of the matters herein contemplated.  CSI and ECS each will not claim or demand from the other, and there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CSI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a breach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Project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xml:space="preserve">.  Except as otherwise provided herein, neither Party will use the Confidential Information other than for the purpose of evaluating, negotiating and consummating the proposed </w:t>
      </w:r>
      <w:r>
        <w:rPr>
          <w:sz w:val="20"/>
        </w:rPr>
        <w:t>Project</w:t>
      </w:r>
      <w:r>
        <w:rPr>
          <w:rFonts w:cs="Times New Roman" w:ascii="Times New Roman" w:hAnsi="Times New Roman"/>
          <w:sz w:val="20"/>
        </w:rPr>
        <w:t>.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destroyed by the Party holding such Confidential Information.</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Non-Compete</w:t>
      </w:r>
      <w:r>
        <w:rPr>
          <w:rFonts w:cs="Times New Roman" w:ascii="Times New Roman" w:hAnsi="Times New Roman"/>
          <w:sz w:val="20"/>
        </w:rPr>
        <w:t>.  CSI agrees that for a period from the date hereof until April 1, 2001, CSI shall not directly or indirectly conduct discussions or negotiations or enter into an agreement with any third party concerning any arrangement with respect to all or a portion of the subject matter of the Confidential Information, the Project, or a transaction similar to the Project.</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7.</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8.</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9.</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Heading8"/>
        <w:rPr/>
      </w:pPr>
      <w:r>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Heading5"/>
        <w:rPr/>
      </w:pPr>
      <w:r>
        <w:rPr/>
        <w:t>COMPRESSOR SYSTEMS, INC.</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728"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/mnt/main-storage/datasets/enron-docs/doc/CSI_Anadarko_CA1.doc</w:t>
    </w:r>
    <w:r>
      <w:rPr>
        <w:sz w:val="14"/>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0"/>
      </w:rPr>
      <w:t xml:space="preserve">Page -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3</w:t>
    </w:r>
    <w:r>
      <w:rPr>
        <w:sz w:val="20"/>
        <w:rFonts w:cs="Times New Roman" w:ascii="Times New Roman" w:hAnsi="Times New Roman"/>
      </w:rPr>
      <w:fldChar w:fldCharType="end"/>
    </w:r>
    <w:r>
      <w:rPr>
        <w:rFonts w:cs="Times New Roman" w:ascii="Times New Roman" w:hAnsi="Times New Roman"/>
        <w:sz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720"/>
      <w:jc w:val="both"/>
      <w:outlineLvl w:val="4"/>
    </w:pPr>
    <w:rPr>
      <w:rFonts w:ascii="Times New Roman" w:hAnsi="Times New Roman" w:cs="Times New Roman"/>
      <w:b/>
      <w:bCs/>
      <w:color w:val="000000"/>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
    <w:qFormat/>
    <w:pPr>
      <w:keepNext w:val="true"/>
      <w:numPr>
        <w:ilvl w:val="7"/>
        <w:numId w:val="1"/>
      </w:numPr>
      <w:tabs>
        <w:tab w:val="clear" w:pos="720"/>
        <w:tab w:val="left" w:pos="9360" w:leader="none"/>
      </w:tabs>
      <w:ind w:hanging="0" w:start="4410" w:end="720"/>
      <w:jc w:val="both"/>
      <w:outlineLvl w:val="7"/>
    </w:pPr>
    <w:rPr>
      <w:rFonts w:ascii="Times New Roman" w:hAnsi="Times New Roman" w:cs="Times New Roman"/>
      <w:b/>
      <w:bCs/>
      <w:sz w:val="19"/>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2001-08-30T16:12:00Z</dcterms:created>
  <dc:creator>ECT</dc:creator>
  <dc:description/>
  <dc:language>en-CA</dc:language>
  <cp:lastModifiedBy>gnemec</cp:lastModifiedBy>
  <cp:lastPrinted>2001-08-29T17:24:00Z</cp:lastPrinted>
  <dcterms:modified xsi:type="dcterms:W3CDTF">2001-08-30T16:41:00Z</dcterms:modified>
  <cp:revision>4</cp:revision>
  <dc:subject/>
  <dc:title>Reciprocal Confidentiality Agreement</dc:title>
</cp:coreProperties>
</file>