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rPr>
        <w:instrText xml:space="preserve"> FORMTEXT </w:instrText>
      </w:r>
      <w:r>
        <w:rPr>
          <w:b/>
          <w:sz w:val="24"/>
          <w:u w:val="single"/>
          <w:lang w:val="en-CA"/>
        </w:rPr>
      </w:r>
      <w:r>
        <w:rPr>
          <w:sz w:val="24"/>
          <w:u w:val="single"/>
          <w:b/>
          <w:lang w:val="en-CA"/>
        </w:rPr>
        <w:fldChar w:fldCharType="separate"/>
      </w:r>
      <w:r>
        <w:rPr>
          <w:b/>
          <w:sz w:val="24"/>
          <w:u w:val="single"/>
          <w:lang w:val="en-CA"/>
        </w:rPr>
        <w:t>     </w:t>
      </w:r>
      <w:r>
        <w:rPr>
          <w:b/>
          <w:sz w:val="24"/>
          <w:u w:val="single"/>
          <w:lang w:val="en-CA"/>
        </w:rPr>
      </w:r>
      <w:r>
        <w:rPr>
          <w:sz w:val="24"/>
          <w:u w:val="single"/>
          <w:b/>
          <w:lang w:val="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
                  <w:enabled/>
                  <w:calcOnExit w:val="0"/>
                  <w:textInput/>
                </w:ffData>
              </w:fldChar>
            </w:r>
            <w:r>
              <w:rPr/>
              <w:instrText xml:space="preserve"> FORMTEXT </w:instrText>
            </w:r>
            <w:r>
              <w:rPr/>
            </w:r>
            <w:r>
              <w:rPr/>
              <w:fldChar w:fldCharType="separate"/>
            </w:r>
            <w:r>
              <w:rPr/>
              <w:t>Project Ranger – Power only</w:t>
            </w:r>
            <w:r/>
            <w:r>
              <w:rPr/>
              <w:fldChar w:fldCharType="end"/>
            </w:r>
            <w:r>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Vivian Hart</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3"/>
                  <w:enabled/>
                  <w:calcOnExit w:val="0"/>
                  <w:textInput/>
                </w:ffData>
              </w:fldChar>
            </w:r>
            <w:r>
              <w:rPr>
                <w:lang w:val="en-CA"/>
              </w:rPr>
              <w:instrText xml:space="preserve"> FORMTEXT </w:instrText>
            </w:r>
            <w:r>
              <w:rPr>
                <w:lang w:val="en-CA"/>
              </w:rPr>
            </w:r>
            <w:r>
              <w:rPr>
                <w:lang w:val="en-CA"/>
              </w:rPr>
              <w:fldChar w:fldCharType="separate"/>
            </w:r>
            <w:r>
              <w:rPr>
                <w:lang w:val="en-CA"/>
              </w:rPr>
              <w:t>vhart@enron.com</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4"/>
                  <w:enabled/>
                  <w:calcOnExit w:val="0"/>
                  <w:textInput/>
                </w:ffData>
              </w:fldChar>
            </w:r>
            <w:r>
              <w:rPr/>
              <w:instrText xml:space="preserve"> FORMTEXT </w:instrText>
            </w:r>
            <w:r>
              <w:rPr/>
            </w:r>
            <w:r>
              <w:rPr/>
              <w:fldChar w:fldCharType="separate"/>
            </w:r>
            <w:r>
              <w:rPr/>
              <w:t>phone</w:t>
            </w:r>
            <w:r>
              <w:rPr>
                <w:lang w:val="en-CA"/>
              </w:rPr>
              <w:t>: 713-646-8201 fax: 713-646-8904</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5"/>
                  <w:enabled/>
                  <w:calcOnExit w:val="0"/>
                  <w:textInput/>
                </w:ffData>
              </w:fldChar>
            </w:r>
            <w:r>
              <w:rPr>
                <w:lang w:val="en-CA"/>
              </w:rPr>
              <w:instrText xml:space="preserve"> FORMTEXT </w:instrText>
            </w:r>
            <w:r>
              <w:rPr>
                <w:lang w:val="en-CA"/>
              </w:rPr>
            </w:r>
            <w:r>
              <w:rPr>
                <w:lang w:val="en-CA"/>
              </w:rPr>
              <w:fldChar w:fldCharType="separate"/>
            </w:r>
            <w:r>
              <w:rPr>
                <w:lang w:val="en-CA"/>
              </w:rPr>
              <w:t>Maurice Winter</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6"/>
                  <w:enabled/>
                  <w:calcOnExit w:val="0"/>
                  <w:textInput/>
                </w:ffData>
              </w:fldChar>
            </w:r>
            <w:r>
              <w:rPr/>
              <w:instrText xml:space="preserve"> FORMTEXT </w:instrText>
            </w:r>
            <w:r>
              <w:rPr/>
            </w:r>
            <w:r>
              <w:rPr/>
              <w:fldChar w:fldCharType="separate"/>
            </w:r>
            <w:r>
              <w:rPr/>
              <w:t>mwinter@enron.com</w:t>
            </w:r>
            <w:r/>
            <w:r>
              <w:rPr/>
              <w:fldChar w:fldCharType="end"/>
            </w:r>
            <w:r>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7"/>
                  <w:enabled/>
                  <w:calcOnExit w:val="0"/>
                  <w:textInput/>
                </w:ffData>
              </w:fldChar>
            </w:r>
            <w:r>
              <w:rPr>
                <w:lang w:val="en-CA"/>
              </w:rPr>
              <w:instrText xml:space="preserve"> FORMTEXT </w:instrText>
            </w:r>
            <w:r>
              <w:rPr>
                <w:lang w:val="en-CA"/>
              </w:rPr>
            </w:r>
            <w:r>
              <w:rPr>
                <w:lang w:val="en-CA"/>
              </w:rPr>
              <w:fldChar w:fldCharType="separate"/>
            </w:r>
            <w:r>
              <w:rPr>
                <w:lang w:val="en-CA"/>
              </w:rPr>
              <w:t>phone: 713-853-9674 fax: 713-646-8904</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8"/>
                  <w:enabled/>
                  <w:calcOnExit w:val="0"/>
                  <w:textInput/>
                </w:ffData>
              </w:fldChar>
            </w:r>
            <w:r>
              <w:rPr/>
              <w:instrText xml:space="preserve"> FORMTEXT </w:instrText>
            </w:r>
            <w:r>
              <w:rPr/>
            </w:r>
            <w:r>
              <w:rPr/>
              <w:fldChar w:fldCharType="separate"/>
            </w:r>
            <w:r>
              <w:rPr/>
              <w:t>Evan Hughes</w:t>
            </w:r>
            <w:r/>
            <w:r>
              <w:rPr/>
              <w:fldChar w:fldCharType="end"/>
            </w:r>
            <w:r>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sz w:val="22"/>
              </w:rPr>
            </w:pPr>
            <w:r>
              <w:rPr>
                <w:sz w:val="22"/>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9"/>
                  <w:enabled/>
                  <w:calcOnExit w:val="0"/>
                  <w:textInput/>
                </w:ffData>
              </w:fldChar>
            </w:r>
            <w:r>
              <w:rPr>
                <w:lang w:val="en-CA"/>
              </w:rPr>
              <w:instrText xml:space="preserve"> FORMTEXT </w:instrText>
            </w:r>
            <w:r>
              <w:rPr>
                <w:lang w:val="en-CA"/>
              </w:rPr>
            </w:r>
            <w:r>
              <w:rPr>
                <w:lang w:val="en-CA"/>
              </w:rPr>
              <w:fldChar w:fldCharType="separate"/>
            </w:r>
            <w:r>
              <w:rPr>
                <w:lang w:val="en-CA"/>
              </w:rPr>
              <w:t>713-853-3311</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0"/>
                  <w:enabled/>
                  <w:calcOnExit w:val="0"/>
                  <w:textInput/>
                </w:ffData>
              </w:fldChar>
            </w:r>
            <w:r>
              <w:rPr>
                <w:lang w:val="en-CA"/>
              </w:rPr>
              <w:instrText xml:space="preserve"> FORMTEXT </w:instrText>
            </w:r>
            <w:r>
              <w:rPr>
                <w:lang w:val="en-CA"/>
              </w:rPr>
            </w:r>
            <w:r>
              <w:rPr>
                <w:lang w:val="en-CA"/>
              </w:rPr>
              <w:fldChar w:fldCharType="separate"/>
            </w:r>
            <w:r>
              <w:rPr>
                <w:lang w:val="en-CA"/>
              </w:rPr>
              <w:t>6/20/2001</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lang w:val="en-CA"/>
              </w:rPr>
            </w:pP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7/31/2001</w:t>
            </w: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4"/>
                  <w:enabled/>
                  <w:calcOnExit w:val="0"/>
                  <w:checkBox>
                    <w:sizeAuto/>
                  </w:checkBox>
                </w:ffData>
              </w:fldChar>
            </w:r>
            <w:r>
              <w:rPr>
                <w:sz w:val="22"/>
              </w:rPr>
              <w:instrText xml:space="preserve"> FORMCHECKBOX </w:instrText>
            </w:r>
            <w:r>
              <w:rPr>
                <w:sz w:val="22"/>
              </w:rPr>
              <w:fldChar w:fldCharType="separate"/>
            </w:r>
            <w:bookmarkStart w:id="0" w:name="Check4"/>
            <w:bookmarkStart w:id="1" w:name="Check4"/>
            <w:bookmarkEnd w:id="1"/>
            <w:r>
              <w:rPr>
                <w:sz w:val="22"/>
              </w:rPr>
            </w:r>
            <w:r>
              <w:rPr>
                <w:sz w:val="22"/>
              </w:rPr>
              <w:fldChar w:fldCharType="end"/>
            </w:r>
            <w:r>
              <w:rPr>
                <w:sz w:val="22"/>
              </w:rPr>
              <w:t xml:space="preserve">  </w:t>
            </w:r>
            <w:r>
              <w:rPr>
                <w:b/>
                <w:sz w:val="22"/>
              </w:rPr>
              <w:t xml:space="preserve">ROM </w:t>
            </w:r>
          </w:p>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2" w:name="Check1"/>
            <w:bookmarkStart w:id="3" w:name="Check1"/>
            <w:bookmarkEnd w:id="3"/>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ed/>
                  </w:checkBox>
                </w:ffData>
              </w:fldChar>
            </w:r>
            <w:r>
              <w:rPr>
                <w:sz w:val="22"/>
              </w:rPr>
              <w:instrText xml:space="preserve"> FORMCHECKBOX </w:instrText>
            </w:r>
            <w:r>
              <w:rPr>
                <w:sz w:val="22"/>
              </w:rPr>
              <w:fldChar w:fldCharType="separate"/>
            </w:r>
            <w:bookmarkStart w:id="4" w:name="Check2"/>
            <w:bookmarkStart w:id="5" w:name="Check2"/>
            <w:bookmarkEnd w:id="5"/>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6" w:name="Check3"/>
            <w:bookmarkStart w:id="7" w:name="Check3"/>
            <w:bookmarkEnd w:id="7"/>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rPr/>
            </w:pPr>
            <w:r>
              <w:fldChar w:fldCharType="begin">
                <w:ffData>
                  <w:name w:val="Text13"/>
                  <w:enabled/>
                  <w:calcOnExit w:val="0"/>
                  <w:textInput>
                    <w:maxLength w:val="1700"/>
                  </w:textInput>
                </w:ffData>
              </w:fldChar>
            </w:r>
            <w:r>
              <w:rPr>
                <w:i/>
              </w:rPr>
              <w:instrText xml:space="preserve"> FORMTEXT </w:instrText>
            </w:r>
            <w:r>
              <w:rPr>
                <w:i/>
              </w:rPr>
            </w:r>
            <w:r>
              <w:rPr>
                <w:i/>
              </w:rPr>
              <w:fldChar w:fldCharType="separate"/>
            </w:r>
            <w:r>
              <w:rPr>
                <w:i/>
              </w:rPr>
            </w:r>
            <w:r>
              <w:rPr/>
              <w:t>Enron wishes to have extracts containing data produced from each of the invoicing databases as well as the manual invoices produced at CSC. These extracts pertain to Power customers only at this time. The extract will be a flat file posted to an FTP location. A separate file can be supplied for each database, as necessary. They do not need to be compiled into a single file.</w:t>
            </w:r>
          </w:p>
          <w:p>
            <w:pPr>
              <w:pStyle w:val="Normal"/>
              <w:rPr>
                <w:lang w:val="en-CA"/>
              </w:rPr>
            </w:pPr>
            <w:r>
              <w:rPr>
                <w:lang w:val="en-CA"/>
              </w:rPr>
              <w:t>This request entails getting  files from CSC's STAT, HP, Lodestar, and other systems which hold line item details that support the accounts payable, accounts receivable, and accounts associated with the invoices such as taxes, revenue, etc. for all power commodity customers serviced by CSC.</w:t>
            </w:r>
          </w:p>
          <w:p>
            <w:pPr>
              <w:pStyle w:val="Normal"/>
              <w:rPr>
                <w:lang w:val="en-CA"/>
              </w:rPr>
            </w:pPr>
            <w:r>
              <w:rPr>
                <w:lang w:val="en-CA"/>
              </w:rPr>
              <w:t>The summary of volumes and dollars in this file should match what is in Oracle Financials except for any manual adjustments made directly in Oracle Financials.  Manual adjustments made directly in Oracle Financials must be captured and also provided to EES so that all entries in Oracle Financials are supported down to the lowest detail.</w:t>
            </w:r>
          </w:p>
          <w:p>
            <w:pPr>
              <w:pStyle w:val="Normal"/>
              <w:rPr>
                <w:lang w:val="en-CA"/>
              </w:rPr>
            </w:pPr>
            <w:r>
              <w:rPr>
                <w:lang w:val="en-CA"/>
              </w:rPr>
              <w:t>Prior to sending the files to EES, CSC must validate that the volumes and dollars tie to what is booked in Oracle Financials which eventually gets to EES via OFSAP extracts.</w:t>
            </w:r>
          </w:p>
          <w:p>
            <w:pPr>
              <w:pStyle w:val="Normal"/>
              <w:rPr>
                <w:lang w:val="en-CA"/>
              </w:rPr>
            </w:pPr>
            <w:r>
              <w:rPr>
                <w:lang w:val="en-CA"/>
              </w:rPr>
              <w:t>The first deliverable of this project should be file format for each of the five extracts needed (see attachment). These formats should be verified through Vivian Hart. The formats should be common to all systems being used with &lt;nulls&gt; or agreed to data for any fields that the system does not have or cannot provide.</w:t>
            </w:r>
          </w:p>
          <w:p>
            <w:pPr>
              <w:pStyle w:val="Normal"/>
              <w:rPr>
                <w:lang w:val="en-CA"/>
              </w:rPr>
            </w:pPr>
            <w:r>
              <w:rPr>
                <w:lang w:val="en-CA"/>
              </w:rPr>
              <w:t xml:space="preserve">The various files (five different files for three systems) should be provided for review as soon as they are developed. </w:t>
            </w:r>
          </w:p>
          <w:p>
            <w:pPr>
              <w:pStyle w:val="Normal"/>
              <w:rPr>
                <w:lang w:val="en-CA"/>
              </w:rPr>
            </w:pPr>
            <w:r>
              <w:rPr>
                <w:lang w:val="en-CA"/>
              </w:rPr>
              <w:t>EES needs this data starting with January 2001 GL month.</w:t>
            </w:r>
          </w:p>
          <w:p>
            <w:pPr>
              <w:pStyle w:val="Normal"/>
              <w:rPr>
                <w:lang w:val="en-CA"/>
              </w:rPr>
            </w:pPr>
            <w:r/>
            <w:r>
              <w:rPr>
                <w:lang w:val="en-CA"/>
              </w:rPr>
              <w:fldChar w:fldCharType="end"/>
            </w:r>
            <w:r>
              <w:rPr>
                <w:lang w:val="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4"/>
                  <w:enabled/>
                  <w:calcOnExit w:val="0"/>
                  <w:textInput>
                    <w:maxLength w:val="50"/>
                  </w:textInput>
                </w:ffData>
              </w:fldChar>
            </w:r>
            <w:r>
              <w:rPr/>
              <w:instrText xml:space="preserve"> FORMTEXT </w:instrText>
            </w:r>
            <w:r>
              <w:rPr/>
            </w:r>
            <w:r>
              <w:rPr/>
              <w:fldChar w:fldCharType="separate"/>
            </w:r>
            <w:r>
              <w:rPr/>
              <w:t>None</w:t>
            </w:r>
            <w:r/>
            <w:r>
              <w:rPr/>
              <w:fldChar w:fldCharType="end"/>
            </w:r>
            <w:r>
              <w:rPr/>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Unnamed"/>
                  <w:enabled/>
                  <w:calcOnExit w:val="0"/>
                  <w:textInput>
                    <w:maxLength w:val="150"/>
                  </w:textInput>
                </w:ffData>
              </w:fldChar>
            </w:r>
            <w:r>
              <w:rPr/>
              <w:instrText xml:space="preserve"> FORMTEXT </w:instrText>
            </w:r>
            <w:r>
              <w:rPr/>
            </w:r>
            <w:r>
              <w:rPr/>
              <w:fldChar w:fldCharType="separate"/>
            </w:r>
            <w:r>
              <w:rPr/>
              <w:t>This data is crucial for Enron to adequately analyze current data and forecast future data. Accurate amounts into general ledger as far as accounts pa</w:t>
            </w:r>
            <w:r/>
            <w:r>
              <w:rPr/>
              <w:fldChar w:fldCharType="end"/>
            </w:r>
            <w:r>
              <w:rPr/>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5"/>
                  <w:enabled/>
                  <w:calcOnExit w:val="0"/>
                  <w:textInput>
                    <w:maxLength w:val="150"/>
                  </w:textInput>
                </w:ffData>
              </w:fldChar>
            </w:r>
            <w:r>
              <w:rPr/>
              <w:instrText xml:space="preserve"> FORMTEXT </w:instrText>
            </w:r>
            <w:r>
              <w:rPr/>
            </w:r>
            <w:r>
              <w:rPr/>
              <w:fldChar w:fldCharType="separate"/>
            </w:r>
            <w:r>
              <w:rPr/>
              <w:t>See Description and attached file (How often these will will be delivered will be determined.)</w:t>
            </w:r>
            <w:r/>
            <w:r>
              <w:rPr/>
              <w:fldChar w:fldCharType="end"/>
            </w:r>
            <w:r>
              <w:rPr/>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6"/>
                  <w:enabled/>
                  <w:calcOnExit w:val="0"/>
                  <w:textInput>
                    <w:maxLength w:val="150"/>
                  </w:textInput>
                </w:ffData>
              </w:fldChar>
            </w:r>
            <w:r>
              <w:rPr/>
              <w:instrText xml:space="preserve"> FORMTEXT </w:instrText>
            </w:r>
            <w:r>
              <w:rPr/>
            </w:r>
            <w:r>
              <w:rPr/>
              <w:fldChar w:fldCharType="separate"/>
            </w:r>
            <w:r>
              <w:rPr/>
              <w:t>None</w:t>
            </w:r>
            <w:r/>
            <w:r>
              <w:rPr/>
              <w:fldChar w:fldCharType="end"/>
            </w:r>
            <w:r>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7"/>
                  <w:enabled/>
                  <w:calcOnExit w:val="0"/>
                  <w:textInput/>
                </w:ffData>
              </w:fldChar>
            </w:r>
            <w:r>
              <w:rPr>
                <w:lang w:val="en-CA"/>
              </w:rPr>
              <w:instrText xml:space="preserve"> FORMTEXT </w:instrText>
            </w:r>
            <w:r>
              <w:rPr>
                <w:lang w:val="en-CA"/>
              </w:rPr>
            </w:r>
            <w:r>
              <w:rPr>
                <w:lang w:val="en-CA"/>
              </w:rPr>
              <w:fldChar w:fldCharType="separate"/>
            </w:r>
            <w:r>
              <w:rPr>
                <w:lang w:val="en-CA"/>
              </w:rPr>
              <w:t>Flat File delimited with "|"</w:t>
            </w:r>
            <w:r/>
            <w:r>
              <w:rPr>
                <w:lang w:val="en-CA"/>
              </w:rPr>
              <w:fldChar w:fldCharType="end"/>
            </w:r>
            <w:r>
              <w:rPr>
                <w:lang w:val="en-CA"/>
              </w:rPr>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18"/>
                  <w:enabled/>
                  <w:calcOnExit w:val="0"/>
                  <w:textInput/>
                </w:ffData>
              </w:fldChar>
            </w:r>
            <w:r>
              <w:rPr>
                <w:lang w:val="en-CA"/>
              </w:rPr>
              <w:instrText xml:space="preserve"> FORMTEXT </w:instrText>
            </w:r>
            <w:r>
              <w:rPr>
                <w:lang w:val="en-CA"/>
              </w:rPr>
            </w:r>
            <w:r>
              <w:rPr>
                <w:lang w:val="en-CA"/>
              </w:rPr>
              <w:fldChar w:fldCharType="separate"/>
            </w:r>
            <w:r>
              <w:t xml:space="preserve">The purpose of this request is to be able to have a common data storage of all the line item transaction details from source systems like STAT, Lodestar, HP, Oracle Financial, and other systems which ties to what hit our General Ledger (SAP).  This repository will be used to eventually house all data from all invoicing systems such that the majority of EES reporting and analysis will be performed against this data.  Initially, this data will be used to compare what was booked in the risk books against actual.  The first phase of this project will only cover power commodity serviced by CSC.         </w:t>
            </w:r>
            <w:r>
              <w:rPr>
                <w:lang w:val="en-CA"/>
              </w:rPr>
            </w:r>
          </w:p>
          <w:p>
            <w:pPr>
              <w:pStyle w:val="Normal"/>
              <w:rPr>
                <w:lang w:val="en-CA"/>
              </w:rPr>
            </w:pPr>
            <w:r>
              <w:rPr>
                <w:lang w:val="en-CA"/>
              </w:rPr>
            </w:r>
          </w:p>
          <w:p>
            <w:pPr>
              <w:pStyle w:val="Normal"/>
              <w:rPr>
                <w:lang w:val="en-CA"/>
              </w:rPr>
            </w:pPr>
            <w:r/>
            <w:r>
              <w:rPr>
                <w:lang w:val="en-CA"/>
              </w:rPr>
              <w:fldChar w:fldCharType="end"/>
            </w:r>
            <w:r>
              <w:rPr>
                <w:lang w:val="en-CA"/>
              </w:rPr>
            </w:r>
          </w:p>
        </w:tc>
      </w:tr>
    </w:tbl>
    <w:p>
      <w:pPr>
        <w:pStyle w:val="Normal"/>
        <w:rPr>
          <w:b/>
        </w:rPr>
      </w:pPr>
      <w:r>
        <w:rPr>
          <w:b/>
        </w:rPr>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2"/>
      <w:footerReference w:type="default" r:id="rId3"/>
      <w:type w:val="continuous"/>
      <w:pgSz w:w="12240" w:h="15840"/>
      <w:pgMar w:left="1800" w:right="1800"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w:hAnsi="HELVETICA" w:cs="HELVETICA"/>
        <w:i/>
        <w:i/>
        <w:sz w:val="16"/>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3">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rPr>
    </w:pPr>
    <w:r>
      <w:rPr>
        <w:b/>
        <w:lang w:val="en-CA"/>
      </w:rPr>
    </w:r>
  </w:p>
  <w:p>
    <w:pPr>
      <w:pStyle w:val="Header"/>
      <w:rPr>
        <w:lang w:val="en-CA"/>
      </w:rPr>
    </w:pPr>
    <w:r>
      <w:rPr>
        <w:lang w:val="en-CA"/>
      </w:rPr>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2001-06-21T11:30:00Z</dcterms:created>
  <dc:creator>Jacqueline Jackson</dc:creator>
  <dc:description/>
  <dc:language>en-CA</dc:language>
  <cp:lastModifiedBy>vhart</cp:lastModifiedBy>
  <dcterms:modified xsi:type="dcterms:W3CDTF">2001-06-21T11:33:00Z</dcterms:modified>
  <cp:revision>3</cp:revision>
  <dc:subject/>
  <dc:title>Project Name*</dc:title>
</cp:coreProperties>
</file>