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Heading1"/>
        <w:ind w:hanging="0" w:start="0"/>
        <w:jc w:val="center"/>
        <w:rPr>
          <w:b/>
          <w:i/>
          <w:i/>
          <w:sz w:val="20"/>
        </w:rPr>
      </w:pPr>
      <w:r>
        <w:rPr>
          <w:b/>
          <w:i/>
          <w:sz w:val="20"/>
        </w:rPr>
        <w:t>First Revised  (Based on Feedback Received thru 2/24/00)</w:t>
      </w:r>
    </w:p>
    <w:p>
      <w:pPr>
        <w:pStyle w:val="Heading1"/>
        <w:ind w:hanging="0" w:start="0"/>
        <w:jc w:val="center"/>
        <w:rPr>
          <w:b/>
          <w:u w:val="single"/>
        </w:rPr>
      </w:pPr>
      <w:r>
        <w:rPr>
          <w:b/>
          <w:u w:val="single"/>
        </w:rPr>
        <w:t>"Project Why" Task Force Scope</w:t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Heading4"/>
        <w:ind w:hanging="0" w:start="0"/>
        <w:rPr>
          <w:sz w:val="26"/>
        </w:rPr>
      </w:pPr>
      <w:r>
        <w:rPr>
          <w:sz w:val="24"/>
        </w:rPr>
        <w:t>Questions Raised at Offsite Strategy Session</w:t>
      </w:r>
    </w:p>
    <w:p>
      <w:pPr>
        <w:pStyle w:val="Normal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Should we consider outsourcing transactional processing?</w:t>
      </w:r>
    </w:p>
    <w:p>
      <w:pPr>
        <w:pStyle w:val="Normal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How does our commercial support strategy compare to the strategies of EES and ENA?</w:t>
      </w:r>
    </w:p>
    <w:p>
      <w:pPr>
        <w:pStyle w:val="Normal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Are we organized optimally?</w:t>
      </w:r>
    </w:p>
    <w:p>
      <w:pPr>
        <w:pStyle w:val="Normal"/>
        <w:numPr>
          <w:ilvl w:val="0"/>
          <w:numId w:val="14"/>
        </w:numPr>
        <w:rPr>
          <w:rFonts w:ascii="Arial" w:hAnsi="Arial" w:cs="Arial"/>
          <w:sz w:val="26"/>
        </w:rPr>
      </w:pPr>
      <w:r>
        <w:rPr>
          <w:rFonts w:cs="Arial" w:ascii="Arial" w:hAnsi="Arial"/>
          <w:sz w:val="24"/>
        </w:rPr>
        <w:t>Do we have an e-business strategy going forward or do we continue to react to GISB and FERC requirements?</w:t>
      </w:r>
    </w:p>
    <w:p>
      <w:pPr>
        <w:pStyle w:val="Normal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</w:rPr>
      </w:r>
    </w:p>
    <w:p>
      <w:pPr>
        <w:pStyle w:val="Heading1"/>
        <w:ind w:hanging="0" w:start="0"/>
        <w:rPr/>
      </w:pPr>
      <w:r>
        <w:rPr>
          <w:b/>
          <w:sz w:val="26"/>
        </w:rPr>
        <w:t>Scope of Task Force Assignment</w:t>
      </w:r>
      <w:r>
        <w:rPr>
          <w:sz w:val="26"/>
        </w:rPr>
        <w:tab/>
      </w:r>
    </w:p>
    <w:p>
      <w:pPr>
        <w:pStyle w:val="Normal"/>
        <w:numPr>
          <w:ilvl w:val="0"/>
          <w:numId w:val="17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Inventory current processes 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Are all the tasks necessary?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Which tasks can be automated with IT/technology solutions?  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Which tasks can be outsourced?  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Should any tasks be realigned to put the data capture closer to its intended user?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Can any tasks be more efficiently consolidated across operating companies?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17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 an e-business strategy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Educate GPG management on e-business models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Determine customer's needs.  Do we see value in providing customers with ready access to transactional data?  Can this approach be cost-justified? How would e-business impact the customer's perspective on service?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Determine feasibility of creating an on-line transportation intermediary.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Identify e-business partnerships.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/>
        <w:t>Proposed Work Plan</w:t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1260"/>
        <w:gridCol w:w="3240"/>
      </w:tblGrid>
      <w:tr>
        <w:trPr/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Step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>Responsibility</w:t>
            </w:r>
          </w:p>
        </w:tc>
      </w:tr>
      <w:tr>
        <w:trPr/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Confirm Scope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2/29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Operating Company Presidents (Shelley /Jenny will contact to confirm)</w:t>
            </w:r>
          </w:p>
        </w:tc>
      </w:tr>
      <w:tr>
        <w:trPr/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Assessment/Classification of Current Processes by Each Operating Company </w:t>
            </w:r>
          </w:p>
          <w:p>
            <w:pPr>
              <w:pStyle w:val="Normal"/>
              <w:numPr>
                <w:ilvl w:val="0"/>
                <w:numId w:val="18"/>
              </w:numPr>
              <w:ind w:hanging="360"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Inventory current tasks (e.g. capturing daily gas pricing at market centers, determining discount offers, setting the amount of available capacity, preparing web site postings).</w:t>
            </w:r>
          </w:p>
          <w:p>
            <w:pPr>
              <w:pStyle w:val="Normal"/>
              <w:numPr>
                <w:ilvl w:val="0"/>
                <w:numId w:val="18"/>
              </w:numPr>
              <w:ind w:hanging="360"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Categorize tasks as "competitive advantage" or "transactional processing."</w:t>
            </w:r>
          </w:p>
          <w:p>
            <w:pPr>
              <w:pStyle w:val="Normal"/>
              <w:numPr>
                <w:ilvl w:val="0"/>
                <w:numId w:val="18"/>
              </w:numPr>
              <w:ind w:hanging="360"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Identify where these tasks are currently performed.</w:t>
            </w:r>
          </w:p>
          <w:p>
            <w:pPr>
              <w:pStyle w:val="Normal"/>
              <w:numPr>
                <w:ilvl w:val="0"/>
                <w:numId w:val="8"/>
              </w:numPr>
              <w:ind w:hanging="360"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Determine the cost of each task and how many people it takes to perform the task.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3/31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Operating Company Presidents</w:t>
            </w:r>
          </w:p>
        </w:tc>
      </w:tr>
      <w:tr>
        <w:trPr/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Educate GPG Management on e-business models </w:t>
            </w:r>
          </w:p>
          <w:p>
            <w:pPr>
              <w:pStyle w:val="Normal"/>
              <w:numPr>
                <w:ilvl w:val="0"/>
                <w:numId w:val="3"/>
              </w:numPr>
              <w:ind w:hanging="360"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Define/Implement Executive Internet mentoring project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left" w:pos="720" w:leader="none"/>
              </w:tabs>
              <w:ind w:hanging="360"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Overview e-business presentation at March 30 staff meeting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3/31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Shelley/Jenny/John Pavetto</w:t>
            </w:r>
          </w:p>
        </w:tc>
      </w:tr>
      <w:tr>
        <w:trPr/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Research and Document other entities</w:t>
            </w:r>
            <w:r>
              <w:rPr>
                <w:rFonts w:cs="Arial" w:ascii="Arial" w:hAnsi="Arial"/>
              </w:rPr>
              <w:t xml:space="preserve"> (internal &amp; external) transactional processing approaches &amp; e-business strategies 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4/15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Shelley/Jenny/Tammy Hopkins</w:t>
            </w:r>
          </w:p>
        </w:tc>
      </w:tr>
      <w:tr>
        <w:trPr/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Analysis </w:t>
            </w:r>
          </w:p>
          <w:p>
            <w:pPr>
              <w:pStyle w:val="Normal"/>
              <w:numPr>
                <w:ilvl w:val="0"/>
                <w:numId w:val="7"/>
              </w:numPr>
              <w:ind w:hanging="360"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Identify overlap in transactional process activities</w:t>
            </w:r>
          </w:p>
          <w:p>
            <w:pPr>
              <w:pStyle w:val="Normal"/>
              <w:numPr>
                <w:ilvl w:val="0"/>
                <w:numId w:val="7"/>
              </w:numPr>
              <w:ind w:hanging="360"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Develop list of e-business opportunities</w:t>
            </w:r>
          </w:p>
          <w:p>
            <w:pPr>
              <w:pStyle w:val="Normal"/>
              <w:numPr>
                <w:ilvl w:val="0"/>
                <w:numId w:val="7"/>
              </w:numPr>
              <w:ind w:hanging="360" w:start="72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sharable best practices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April 2000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Shelley/Jenny/Market Services Council</w:t>
            </w:r>
          </w:p>
        </w:tc>
      </w:tr>
      <w:tr>
        <w:trPr/>
        <w:tc>
          <w:tcPr>
            <w:tcW w:w="63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Make Preliminary Recommendations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May 9 Staff Meeting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576" w:right="576" w:gutter="0" w:header="0" w:top="45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6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4"/>
      <w:numFmt w:val="decimal"/>
      <w:lvlText w:val="%1."/>
      <w:lvlJc w:val="start"/>
      <w:pPr>
        <w:tabs>
          <w:tab w:val="num" w:pos="360"/>
        </w:tabs>
        <w:ind w:start="360" w:hanging="360"/>
      </w:pPr>
      <w:rPr>
        <w:i w:val="false"/>
        <w:b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9z0">
    <w:name w:val="WW8Num9z0"/>
    <w:qFormat/>
    <w:rPr>
      <w:b/>
      <w:i w:val="false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50z0">
    <w:name w:val="WW8Num50z0"/>
    <w:qFormat/>
    <w:rPr>
      <w:rFonts w:ascii="Wingdings" w:hAnsi="Wingdings" w:cs="Wingdings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Wingdings" w:hAnsi="Wingdings" w:cs="Wingdings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Arial" w:hAnsi="Arial" w:cs="Arial"/>
      <w:sz w:val="28"/>
    </w:rPr>
  </w:style>
  <w:style w:type="paragraph" w:styleId="BodyText3">
    <w:name w:val="Body Text 3"/>
    <w:basedOn w:val="Normal"/>
    <w:qFormat/>
    <w:pPr/>
    <w:rPr>
      <w:rFonts w:ascii="Arial" w:hAnsi="Arial" w:cs="Arial"/>
      <w:b/>
      <w:sz w:val="3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2000-02-15T17:26:00Z</dcterms:created>
  <dc:creator>jrub</dc:creator>
  <dc:description/>
  <dc:language>en-CA</dc:language>
  <cp:lastModifiedBy>scorman</cp:lastModifiedBy>
  <cp:lastPrinted>2000-02-25T11:29:00Z</cp:lastPrinted>
  <dcterms:modified xsi:type="dcterms:W3CDTF">2000-02-25T15:11:00Z</dcterms:modified>
  <cp:revision>5</cp:revision>
  <dc:subject/>
  <dc:title>Proposal for New Study (CS2000</dc:title>
</cp:coreProperties>
</file>