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June 1, 2001</w:t>
      </w:r>
    </w:p>
    <w:p>
      <w:pPr>
        <w:pStyle w:val="Normal"/>
        <w:rPr/>
      </w:pPr>
      <w:r>
        <w:rPr/>
      </w:r>
    </w:p>
    <w:p>
      <w:pPr>
        <w:pStyle w:val="Normal"/>
        <w:rPr/>
      </w:pPr>
      <w:r>
        <w:rPr/>
      </w:r>
    </w:p>
    <w:p>
      <w:pPr>
        <w:pStyle w:val="Normal"/>
        <w:rPr/>
      </w:pPr>
      <w:r>
        <w:rPr/>
        <w:t>Center for Resource Solutions</w:t>
      </w:r>
    </w:p>
    <w:p>
      <w:pPr>
        <w:pStyle w:val="Normal"/>
        <w:rPr/>
      </w:pPr>
      <w:r>
        <w:rPr/>
        <w:t>Attn:  Meredith Wingate</w:t>
      </w:r>
    </w:p>
    <w:p>
      <w:pPr>
        <w:pStyle w:val="Normal"/>
        <w:rPr/>
      </w:pPr>
      <w:r>
        <w:rPr/>
        <w:t>Presidio Building</w:t>
      </w:r>
    </w:p>
    <w:p>
      <w:pPr>
        <w:pStyle w:val="Normal"/>
        <w:rPr/>
      </w:pPr>
      <w:r>
        <w:rPr/>
        <w:t>49 Moraga Ave.</w:t>
      </w:r>
    </w:p>
    <w:p>
      <w:pPr>
        <w:pStyle w:val="Normal"/>
        <w:rPr/>
      </w:pPr>
      <w:r>
        <w:rPr/>
        <w:t>San Francisco, CA 94129</w:t>
      </w:r>
    </w:p>
    <w:p>
      <w:pPr>
        <w:pStyle w:val="Normal"/>
        <w:rPr/>
      </w:pPr>
      <w:r>
        <w:rPr/>
      </w:r>
    </w:p>
    <w:p>
      <w:pPr>
        <w:pStyle w:val="Normal"/>
        <w:rPr/>
      </w:pPr>
      <w:r>
        <w:rPr/>
      </w:r>
    </w:p>
    <w:p>
      <w:pPr>
        <w:pStyle w:val="Normal"/>
        <w:rPr/>
      </w:pPr>
      <w:r>
        <w:rPr/>
        <w:t>Dear Ms. Wingate:</w:t>
      </w:r>
    </w:p>
    <w:p>
      <w:pPr>
        <w:pStyle w:val="Normal"/>
        <w:rPr/>
      </w:pPr>
      <w:r>
        <w:rPr/>
      </w:r>
    </w:p>
    <w:p>
      <w:pPr>
        <w:pStyle w:val="BodyText"/>
        <w:rPr/>
      </w:pPr>
      <w:r>
        <w:rPr/>
        <w:t>Please find attached the Independent Public Accountants’ Report on Applying Agreed-Upon Procedures prepared by our auditors, Arthur Andersen, L.L.P. for both Enron Energy Services, Inc. (“EESI”) and Enron Energy Marketing Corp. (“EEMC”).  Also included are Enron’s Audited Report for Retail Marketers for both EESI and EEMC.</w:t>
      </w:r>
    </w:p>
    <w:p>
      <w:pPr>
        <w:pStyle w:val="Normal"/>
        <w:rPr/>
      </w:pPr>
      <w:r>
        <w:rPr/>
      </w:r>
    </w:p>
    <w:p>
      <w:pPr>
        <w:pStyle w:val="BodyText"/>
        <w:rPr/>
      </w:pPr>
      <w:r>
        <w:rPr/>
        <w:t>If you should have any questions, please do not hesitate to contact me.  My voice mailbox is (713) 853-9006 and my cell phone number is (281) 467-4314.</w:t>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r>
    </w:p>
    <w:p>
      <w:pPr>
        <w:pStyle w:val="BodyText"/>
        <w:rPr/>
      </w:pPr>
      <w:r>
        <w:rPr/>
      </w:r>
    </w:p>
    <w:p>
      <w:pPr>
        <w:pStyle w:val="BodyText"/>
        <w:rPr/>
      </w:pPr>
      <w:r>
        <w:rPr/>
        <w:t>Heather Mathis</w:t>
      </w:r>
    </w:p>
    <w:p>
      <w:pPr>
        <w:pStyle w:val="BodyText"/>
        <w:rPr/>
      </w:pPr>
      <w:r>
        <w:rPr/>
        <w:t>Legal Services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2001-06-01T14:01:00Z</dcterms:created>
  <dc:creator>hmathis</dc:creator>
  <dc:description/>
  <dc:language>en-CA</dc:language>
  <cp:lastModifiedBy>hmathis</cp:lastModifiedBy>
  <dcterms:modified xsi:type="dcterms:W3CDTF">2001-06-01T17:53:00Z</dcterms:modified>
  <cp:revision>5</cp:revision>
  <dc:subject/>
  <dc:title>June 1, 2001</dc:title>
</cp:coreProperties>
</file>