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Catherine M. (Cathy) Phillips</w:t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3909 Lee Lane</w:t>
      </w:r>
    </w:p>
    <w:p>
      <w:pPr>
        <w:pStyle w:val="Heading1"/>
        <w:ind w:hanging="0" w:start="0"/>
        <w:rPr/>
      </w:pPr>
      <w:r>
        <w:rPr/>
        <w:t>Pearland, Texas 77584</w:t>
      </w:r>
    </w:p>
    <w:p>
      <w:pPr>
        <w:pStyle w:val="Normal"/>
        <w:pBdr>
          <w:bottom w:val="single" w:sz="12" w:space="1" w:color="000000"/>
        </w:pBdr>
        <w:jc w:val="center"/>
        <w:rPr/>
      </w:pPr>
      <w:r>
        <w:rPr/>
        <w:t>(W) 713-853-6898/(C) 713-504-2233/(H) 281-489-9589</w:t>
      </w:r>
    </w:p>
    <w:p>
      <w:pPr>
        <w:pStyle w:val="Normal"/>
        <w:pBdr>
          <w:bottom w:val="single" w:sz="12" w:space="1" w:color="000000"/>
        </w:pBdr>
        <w:jc w:val="center"/>
        <w:rPr/>
      </w:pPr>
      <w:hyperlink r:id="rId2">
        <w:r>
          <w:rPr>
            <w:rStyle w:val="Hyperlink"/>
          </w:rPr>
          <w:t>cathy.phillips@enron.com</w:t>
        </w:r>
      </w:hyperlink>
      <w:r>
        <w:rPr/>
        <w:t xml:space="preserve"> or </w:t>
      </w:r>
      <w:hyperlink r:id="rId3">
        <w:r>
          <w:rPr>
            <w:rStyle w:val="Hyperlink"/>
          </w:rPr>
          <w:t>cphillips@houston.rr.com</w:t>
        </w:r>
      </w:hyperlink>
    </w:p>
    <w:p>
      <w:pPr>
        <w:pStyle w:val="Normal"/>
        <w:pBdr>
          <w:bottom w:val="single" w:sz="12" w:space="1" w:color="000000"/>
        </w:pBdr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Heading2"/>
        <w:ind w:hanging="0" w:start="0"/>
        <w:rPr/>
      </w:pPr>
      <w:r>
        <w:rPr/>
        <w:t>References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Mike S. McConnell</w:t>
        <w:tab/>
        <w:tab/>
        <w:tab/>
        <w:tab/>
        <w:tab/>
        <w:tab/>
        <w:t>713-853-1450</w:t>
        <w:tab/>
        <w:t>(W)</w:t>
        <w:tab/>
      </w:r>
    </w:p>
    <w:p>
      <w:pPr>
        <w:pStyle w:val="Normal"/>
        <w:rPr/>
      </w:pPr>
      <w:r>
        <w:rPr/>
        <w:t>Chairman and Chief Executive Officer</w:t>
        <w:tab/>
        <w:tab/>
        <w:tab/>
        <w:t>281-895-6855  (H)</w:t>
      </w:r>
    </w:p>
    <w:p>
      <w:pPr>
        <w:pStyle w:val="Normal"/>
        <w:rPr/>
      </w:pPr>
      <w:r>
        <w:rPr/>
        <w:t>Enron Global Markets</w:t>
        <w:tab/>
        <w:t xml:space="preserve">    </w:t>
      </w:r>
    </w:p>
    <w:p>
      <w:pPr>
        <w:pStyle w:val="Normal"/>
        <w:rPr/>
      </w:pPr>
      <w:r>
        <w:rPr/>
        <w:t>1400 Smith Street</w:t>
        <w:tab/>
        <w:t xml:space="preserve">   </w:t>
      </w:r>
      <w:r>
        <w:rPr>
          <w:i/>
          <w:iCs/>
        </w:rPr>
        <w:t>or</w:t>
      </w:r>
      <w:r>
        <w:rPr/>
        <w:tab/>
        <w:t>13451 Belhaven Dr.</w:t>
      </w:r>
    </w:p>
    <w:p>
      <w:pPr>
        <w:pStyle w:val="Normal"/>
        <w:rPr/>
      </w:pPr>
      <w:r>
        <w:rPr/>
        <w:t>Houston, TX  77002</w:t>
        <w:tab/>
        <w:tab/>
        <w:t>Houston, TX  77069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Sheila Knudsen</w:t>
        <w:tab/>
        <w:tab/>
        <w:tab/>
        <w:tab/>
        <w:tab/>
        <w:tab/>
        <w:t>713-853-6628</w:t>
      </w:r>
    </w:p>
    <w:p>
      <w:pPr>
        <w:pStyle w:val="Normal"/>
        <w:rPr/>
      </w:pPr>
      <w:r>
        <w:rPr/>
        <w:t>Vice President, Human Resources</w:t>
      </w:r>
    </w:p>
    <w:p>
      <w:pPr>
        <w:pStyle w:val="Normal"/>
        <w:rPr/>
      </w:pPr>
      <w:r>
        <w:rPr/>
        <w:t>Enron Corp.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>1400 Smith Street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>Houston, TX  77002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George Fastuca</w:t>
        <w:tab/>
        <w:tab/>
        <w:tab/>
        <w:tab/>
        <w:tab/>
        <w:tab/>
        <w:t>281-361-5216</w:t>
      </w:r>
    </w:p>
    <w:p>
      <w:pPr>
        <w:pStyle w:val="Normal"/>
        <w:rPr/>
      </w:pPr>
      <w:r>
        <w:rPr/>
        <w:t>(Former Enron Exec. Vice President)</w:t>
      </w:r>
    </w:p>
    <w:p>
      <w:pPr>
        <w:pStyle w:val="Normal"/>
        <w:rPr/>
      </w:pPr>
      <w:r>
        <w:rPr/>
        <w:t>1634 Scenic Shore Drive</w:t>
      </w:r>
    </w:p>
    <w:p>
      <w:pPr>
        <w:pStyle w:val="Normal"/>
        <w:rPr/>
      </w:pPr>
      <w:r>
        <w:rPr/>
        <w:t>Kingwood, TX  77345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Kathy Knott</w:t>
        <w:tab/>
        <w:tab/>
        <w:tab/>
        <w:tab/>
        <w:tab/>
        <w:tab/>
        <w:tab/>
        <w:t>713-334-4400</w:t>
      </w:r>
    </w:p>
    <w:p>
      <w:pPr>
        <w:pStyle w:val="Normal"/>
        <w:rPr/>
      </w:pPr>
      <w:r>
        <w:rPr/>
        <w:t>Director</w:t>
        <w:tab/>
      </w:r>
    </w:p>
    <w:p>
      <w:pPr>
        <w:pStyle w:val="Normal"/>
        <w:rPr/>
      </w:pPr>
      <w:r>
        <w:rPr/>
        <w:t>Juvenile Diabetes Research Foundation</w:t>
      </w:r>
    </w:p>
    <w:p>
      <w:pPr>
        <w:pStyle w:val="Normal"/>
        <w:rPr/>
      </w:pPr>
      <w:r>
        <w:rPr/>
        <w:t>2425 Fountainview, Suite 280</w:t>
      </w:r>
    </w:p>
    <w:p>
      <w:pPr>
        <w:pStyle w:val="Normal"/>
        <w:rPr/>
      </w:pPr>
      <w:r>
        <w:rPr/>
        <w:t>Houston, TX  77057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4"/>
      <w:headerReference w:type="first" r:id="rId5"/>
      <w:type w:val="nextPage"/>
      <w:pgSz w:w="12240" w:h="15840"/>
      <w:pgMar w:left="1800" w:right="1800" w:gutter="0" w:header="720" w:top="1152" w:footer="0" w:bottom="100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6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right" w:pos="8640" w:leader="none"/>
      </w:tabs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right" w:pos="8640" w:leader="none"/>
      </w:tabs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right" w:pos="8640" w:leader="none"/>
      </w:tabs>
      <w:outlineLvl w:val="4"/>
    </w:pPr>
    <w:rPr>
      <w:b/>
      <w:bCs/>
      <w:sz w:val="22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athy.phillips@enron.com" TargetMode="External"/><Relationship Id="rId3" Type="http://schemas.openxmlformats.org/officeDocument/2006/relationships/hyperlink" Target="mailto:cphillips@houston.rr.com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2001-12-04T12:50:00Z</dcterms:created>
  <dc:creator>John Phillips</dc:creator>
  <dc:description/>
  <dc:language>en-CA</dc:language>
  <cp:lastModifiedBy>Cathy Phillips</cp:lastModifiedBy>
  <cp:lastPrinted>2001-11-28T13:36:00Z</cp:lastPrinted>
  <dcterms:modified xsi:type="dcterms:W3CDTF">2001-12-04T12:50:00Z</dcterms:modified>
  <cp:revision>2</cp:revision>
  <dc:subject/>
  <dc:title>Catherine M</dc:title>
</cp:coreProperties>
</file>