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  <w:t>CASH PAYMENT REQUEST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Company Name:</w:t>
        <w:tab/>
        <w:tab/>
      </w:r>
      <w:r>
        <w:rPr>
          <w:sz w:val="22"/>
          <w:u w:val="single"/>
        </w:rPr>
        <w:t>HPLR – Division of 58 (“HPL”)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Commercial Contact:</w:t>
        <w:tab/>
        <w:tab/>
        <w:t>Joe Parks: 713-853-9636</w:t>
        <w:tab/>
      </w:r>
    </w:p>
    <w:p>
      <w:pPr>
        <w:pStyle w:val="Normal"/>
        <w:jc w:val="both"/>
        <w:rPr>
          <w:sz w:val="22"/>
        </w:rPr>
      </w:pPr>
      <w:r>
        <w:rPr>
          <w:sz w:val="22"/>
        </w:rPr>
        <w:t>Accounting Contact:</w:t>
        <w:tab/>
        <w:tab/>
        <w:t>Jim Coffey: 713-853-5346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Underwriting Contact:</w:t>
        <w:tab/>
        <w:tab/>
        <w:t>N/A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Entity:</w:t>
        <w:tab/>
        <w:tab/>
        <w:tab/>
        <w:tab/>
        <w:t>In Bankruptcy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Amount:</w:t>
        <w:tab/>
        <w:tab/>
        <w:tab/>
        <w:t>$ 4,566,746.47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>Broken down as follows: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</w:r>
    </w:p>
    <w:p>
      <w:pPr>
        <w:pStyle w:val="Normal"/>
        <w:ind w:firstLine="720" w:start="2160" w:end="0"/>
        <w:jc w:val="both"/>
        <w:rPr/>
      </w:pPr>
      <w:r>
        <w:rPr>
          <w:sz w:val="22"/>
          <w:u w:val="single"/>
        </w:rPr>
        <w:t>Description</w:t>
      </w:r>
      <w:r>
        <w:rPr>
          <w:sz w:val="22"/>
        </w:rPr>
        <w:tab/>
        <w:tab/>
        <w:tab/>
        <w:tab/>
      </w:r>
      <w:r>
        <w:rPr>
          <w:sz w:val="22"/>
          <w:u w:val="single"/>
        </w:rPr>
        <w:t>Amount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>Refund of Exxon Check Payments</w:t>
        <w:tab/>
        <w:tab/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>September 2001</w:t>
        <w:tab/>
        <w:tab/>
        <w:tab/>
        <w:tab/>
        <w:t>$1,694.007.79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>October 2001</w:t>
        <w:tab/>
        <w:tab/>
        <w:tab/>
        <w:tab/>
        <w:t>$1,566,021.85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>November 2001</w:t>
        <w:tab/>
        <w:tab/>
        <w:tab/>
        <w:tab/>
        <w:t>$1,259,209.75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>December 2001</w:t>
        <w:tab/>
        <w:tab/>
        <w:tab/>
        <w:tab/>
        <w:t>$     47,507.08</w:t>
      </w:r>
    </w:p>
    <w:p>
      <w:pPr>
        <w:pStyle w:val="BodyTextIndent3"/>
        <w:rPr>
          <w:sz w:val="22"/>
        </w:rPr>
      </w:pPr>
      <w:r>
        <w:rPr>
          <w:sz w:val="22"/>
        </w:rPr>
      </w:r>
    </w:p>
    <w:p>
      <w:pPr>
        <w:pStyle w:val="BodyTextIndent3"/>
        <w:ind w:start="0" w:end="0"/>
        <w:rPr>
          <w:sz w:val="22"/>
        </w:rPr>
      </w:pPr>
      <w:r>
        <w:rPr>
          <w:sz w:val="22"/>
        </w:rPr>
        <w:t>Source of Funds:</w:t>
        <w:tab/>
        <w:tab/>
        <w:t>Bank of America</w:t>
      </w:r>
    </w:p>
    <w:p>
      <w:pPr>
        <w:pStyle w:val="BodyTextIndent3"/>
        <w:ind w:start="0" w:end="0"/>
        <w:rPr>
          <w:sz w:val="22"/>
        </w:rPr>
      </w:pPr>
      <w:r>
        <w:rPr>
          <w:sz w:val="22"/>
        </w:rPr>
        <w:tab/>
        <w:tab/>
        <w:tab/>
        <w:tab/>
        <w:t>Account # 3750494167</w:t>
      </w:r>
    </w:p>
    <w:p>
      <w:pPr>
        <w:pStyle w:val="BodyTextIndent3"/>
        <w:ind w:start="0" w:end="0"/>
        <w:rPr>
          <w:b/>
          <w:bCs/>
          <w:i/>
          <w:i/>
          <w:iCs/>
          <w:sz w:val="22"/>
        </w:rPr>
      </w:pPr>
      <w:r>
        <w:rPr>
          <w:sz w:val="22"/>
        </w:rPr>
        <w:tab/>
        <w:tab/>
        <w:tab/>
        <w:tab/>
      </w:r>
      <w:r>
        <w:rPr>
          <w:b/>
          <w:bCs/>
          <w:i/>
          <w:iCs/>
          <w:sz w:val="22"/>
          <w:bdr w:val="single" w:sz="4" w:space="0" w:color="000000"/>
        </w:rPr>
        <w:t>This payment is from DIP Funds</w:t>
      </w:r>
    </w:p>
    <w:p>
      <w:pPr>
        <w:pStyle w:val="BodyTextIndent3"/>
        <w:ind w:start="0" w:end="0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BodyTextIndent3"/>
        <w:ind w:start="0" w:end="0"/>
        <w:rPr>
          <w:sz w:val="22"/>
        </w:rPr>
      </w:pPr>
      <w:r>
        <w:rPr>
          <w:sz w:val="22"/>
        </w:rPr>
        <w:t>Date of Invoice:</w:t>
        <w:tab/>
        <w:tab/>
        <w:tab/>
        <w:t>N/A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Date of Request:</w:t>
        <w:tab/>
        <w:tab/>
        <w:t>02/15/2002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Date of Payment:</w:t>
        <w:tab/>
        <w:tab/>
        <w:t>02/22/2002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Payee:</w:t>
        <w:tab/>
        <w:tab/>
        <w:tab/>
        <w:tab/>
        <w:t>Exxon Company U.S.A. (“Exxon”)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Obligation:</w:t>
        <w:tab/>
        <w:tab/>
        <w:tab/>
        <w:t>Pre-Petition and Post-Petition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Wiring Instructions:</w:t>
        <w:tab/>
        <w:tab/>
        <w:t>Citibank N.A. New York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>ABA # 021000089</w:t>
      </w:r>
    </w:p>
    <w:p>
      <w:pPr>
        <w:pStyle w:val="Normal"/>
        <w:jc w:val="both"/>
        <w:rPr>
          <w:color w:val="0000FF"/>
          <w:sz w:val="22"/>
        </w:rPr>
      </w:pPr>
      <w:r>
        <w:rPr>
          <w:sz w:val="22"/>
        </w:rPr>
        <w:tab/>
        <w:tab/>
        <w:tab/>
        <w:tab/>
        <w:t>Account # 30439217</w:t>
      </w:r>
    </w:p>
    <w:p>
      <w:pPr>
        <w:pStyle w:val="Normal"/>
        <w:jc w:val="both"/>
        <w:rPr>
          <w:color w:val="0000FF"/>
          <w:sz w:val="22"/>
        </w:rPr>
      </w:pPr>
      <w:r>
        <w:rPr>
          <w:color w:val="0000FF"/>
          <w:sz w:val="22"/>
        </w:rPr>
      </w:r>
    </w:p>
    <w:p>
      <w:pPr>
        <w:pStyle w:val="BodyTextIndent"/>
        <w:rPr>
          <w:sz w:val="22"/>
        </w:rPr>
      </w:pPr>
      <w:r>
        <w:rPr>
          <w:sz w:val="22"/>
        </w:rPr>
        <w:t>Governing Agreement:</w:t>
        <w:tab/>
        <w:t>N/A</w:t>
      </w:r>
    </w:p>
    <w:p>
      <w:pPr>
        <w:pStyle w:val="Normal"/>
        <w:ind w:hanging="2880" w:start="288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2880" w:start="2880" w:end="0"/>
        <w:jc w:val="both"/>
        <w:rPr>
          <w:sz w:val="22"/>
        </w:rPr>
      </w:pPr>
      <w:r>
        <w:rPr>
          <w:sz w:val="22"/>
        </w:rPr>
        <w:t>Purpose of Payment:</w:t>
        <w:tab/>
        <w:t>To refund Exxon since they misdirected check payments to a Houston Pipe Line Co. (Enron) account instead of AEP, who purchased HPL effective May 31, 2001.</w:t>
      </w:r>
    </w:p>
    <w:p>
      <w:pPr>
        <w:pStyle w:val="Normal"/>
        <w:ind w:hanging="2880" w:start="288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2880" w:start="2880" w:end="0"/>
        <w:jc w:val="both"/>
        <w:rPr/>
      </w:pPr>
      <w:r>
        <w:rPr>
          <w:sz w:val="22"/>
        </w:rPr>
        <w:t>Economic Justification:</w:t>
        <w:tab/>
        <w:t xml:space="preserve">Exxon inadvertently sent four (4) check payments (September, October, November, December 2001) to Enron’s Houston Pipe Line Co. account due to an Exxon IT error </w:t>
      </w:r>
      <w:r>
        <w:rPr>
          <w:color w:val="0000FF"/>
          <w:sz w:val="22"/>
        </w:rPr>
        <w:t xml:space="preserve">(Co. 1648, Account No. 12855818).  </w:t>
      </w:r>
      <w:r>
        <w:rPr>
          <w:sz w:val="22"/>
        </w:rPr>
        <w:t xml:space="preserve">The checks were supposed to be sent to AEP as they own HPL.  Exxon requests that the funds be returned to them so they can rightfully pay AEP. </w:t>
      </w:r>
    </w:p>
    <w:p>
      <w:pPr>
        <w:pStyle w:val="Normal"/>
        <w:ind w:hanging="2880" w:start="288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2880" w:start="2880" w:end="0"/>
        <w:jc w:val="both"/>
        <w:rPr>
          <w:sz w:val="22"/>
        </w:rPr>
      </w:pPr>
      <w:r>
        <w:rPr>
          <w:sz w:val="22"/>
        </w:rPr>
        <w:tab/>
        <w:t>ENA Legal has opined that we need to send this money AEP.  It does not belong to the estate [where the money resides].</w:t>
      </w:r>
    </w:p>
    <w:p>
      <w:pPr>
        <w:pStyle w:val="Normal"/>
        <w:ind w:hanging="2880" w:start="2880" w:end="0"/>
        <w:jc w:val="both"/>
        <w:rPr>
          <w:sz w:val="22"/>
        </w:rPr>
      </w:pPr>
      <w:r>
        <w:rPr>
          <w:sz w:val="22"/>
        </w:rPr>
        <w:tab/>
      </w:r>
    </w:p>
    <w:sectPr>
      <w:type w:val="nextPage"/>
      <w:pgSz w:w="12240" w:h="15840"/>
      <w:pgMar w:left="1440" w:right="1440" w:gutter="0" w:header="0" w:top="108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880" w:start="2880" w:end="0"/>
      <w:jc w:val="both"/>
    </w:pPr>
    <w:rPr/>
  </w:style>
  <w:style w:type="paragraph" w:styleId="BodyTextIndent2">
    <w:name w:val="Body Text Indent 2"/>
    <w:basedOn w:val="Normal"/>
    <w:qFormat/>
    <w:pPr>
      <w:ind w:hanging="720" w:start="3600" w:end="0"/>
      <w:jc w:val="both"/>
    </w:pPr>
    <w:rPr/>
  </w:style>
  <w:style w:type="paragraph" w:styleId="BodyTextIndent3">
    <w:name w:val="Body Text Indent 3"/>
    <w:basedOn w:val="Normal"/>
    <w:qFormat/>
    <w:pPr>
      <w:ind w:hanging="0" w:start="2880" w:end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2001-12-07T18:24:00Z</dcterms:created>
  <dc:creator>bredmon</dc:creator>
  <dc:description/>
  <dc:language>en-CA</dc:language>
  <cp:lastModifiedBy>Patrick</cp:lastModifiedBy>
  <cp:lastPrinted>2002-02-14T14:08:00Z</cp:lastPrinted>
  <dcterms:modified xsi:type="dcterms:W3CDTF">2002-02-14T17:49:00Z</dcterms:modified>
  <cp:revision>31</cp:revision>
  <dc:subject/>
  <dc:title>CASH PAYMENT REQUEST</dc:title>
</cp:coreProperties>
</file>