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sz w:val="24"/>
        </w:rPr>
      </w:pPr>
      <w:r>
        <w:rPr>
          <w:b/>
          <w:sz w:val="24"/>
        </w:rPr>
        <w:t>DOCUMENTS REQUIRED FOR ENRON CPCN APPLICATION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Certified Original of Articles of Incorporation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Certified Original of Certificate of Status Foreign Corporation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Service Territory Maps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Pro Forma Balance Sheet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Bank Letter confirming $100,000 in liquid assets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Biographies of key management and technical staff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Draft tariff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Customer base estimates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Verification of information in the application with an original signature of an officer of the CLEC company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Filing fee of $75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CEQA review deposit of $2,000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 </w:t>
      </w:r>
      <w:r>
        <w:rPr>
          <w:b/>
          <w:sz w:val="24"/>
        </w:rPr>
        <w:t>CEQA study documenting construction if any is contemplated</w:t>
      </w:r>
    </w:p>
    <w:sectPr>
      <w:type w:val="nextPage"/>
      <w:pgSz w:w="12240" w:h="15840"/>
      <w:pgMar w:left="1440" w:right="1440" w:gutter="0" w:header="0" w:top="36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2000-02-11T10:42:00Z</dcterms:created>
  <dc:creator>Anita Taff-Rice</dc:creator>
  <dc:description/>
  <dc:language>en-CA</dc:language>
  <cp:lastModifiedBy>Anita Taff-Rice</cp:lastModifiedBy>
  <cp:lastPrinted>1999-09-16T09:42:00Z</cp:lastPrinted>
  <dcterms:modified xsi:type="dcterms:W3CDTF">2000-02-11T10:52:00Z</dcterms:modified>
  <cp:revision>3</cp:revision>
  <dc:subject/>
  <dc:title>DOCUMENTS REQUIRED FOR TYCHO CPCN APPLICATION</dc:title>
</cp:coreProperties>
</file>