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1</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Addition of Chilling Coils in Inlet System</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Purchaser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1</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BD-2-00, Article XI, between General Electric Company and Enron North America Corp., as Agent for Purchaser, dated May 31, 2000 (the “Agreement”), Purchaser hereby amends the Agreement to include all changes set forth in this Change Order Number 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pPr>
      <w:r>
        <w:rPr>
          <w:rFonts w:cs="Univers" w:ascii="Univers" w:hAnsi="Univers"/>
          <w:sz w:val="22"/>
        </w:rPr>
        <w:t>2.</w:t>
        <w:tab/>
        <w:t>Summary of Change:</w:t>
        <w:tab/>
        <w:t>Purchaser requests and Seller agrees to the addition of space within the Gas Turbine Generator to insert Inlet Chiller Coils in accordance with the letter dated November 21, 2000 from Jeff Darst to Matt Tezyk, attached hereto as Attachment 2 and hereby made part of this Change Order by this reference</w:t>
      </w:r>
      <w:r>
        <w:rPr>
          <w:rFonts w:cs="Univers" w:ascii="Univers" w:hAnsi="Univers"/>
        </w:rPr>
        <w:t>.</w:t>
      </w:r>
    </w:p>
    <w:p>
      <w:pPr>
        <w:pStyle w:val="BodyTextIndent2"/>
        <w:rPr>
          <w:rFonts w:ascii="Univers" w:hAnsi="Univers" w:cs="Univers"/>
        </w:rPr>
      </w:pPr>
      <w:r>
        <w:rPr>
          <w:rFonts w:cs="Univers"/>
        </w:rPr>
      </w:r>
    </w:p>
    <w:p>
      <w:pPr>
        <w:pStyle w:val="Normal"/>
        <w:widowControl/>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4.</w:t>
        <w:tab/>
        <w:t>The definition of Purchaser shall be changed to mean “E-Next Generation LLC” with the following address:</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ab/>
        <w:tab/>
        <w:tab/>
        <w:tab/>
        <w:t>E-Next Generation LLC</w:t>
      </w:r>
    </w:p>
    <w:p>
      <w:pPr>
        <w:pStyle w:val="Normal"/>
        <w:widowControl/>
        <w:ind w:hanging="720" w:start="720" w:end="0"/>
        <w:jc w:val="both"/>
        <w:rPr>
          <w:rFonts w:ascii="Univers" w:hAnsi="Univers" w:cs="Univers"/>
          <w:sz w:val="22"/>
        </w:rPr>
      </w:pPr>
      <w:r>
        <w:rPr>
          <w:rFonts w:cs="Univers" w:ascii="Univers" w:hAnsi="Univers"/>
          <w:sz w:val="22"/>
        </w:rPr>
        <w:tab/>
        <w:tab/>
        <w:tab/>
        <w:tab/>
        <w:t>c/o Wilmington Trust Company</w:t>
      </w:r>
    </w:p>
    <w:p>
      <w:pPr>
        <w:pStyle w:val="Normal"/>
        <w:widowControl/>
        <w:ind w:hanging="720" w:start="720" w:end="0"/>
        <w:jc w:val="both"/>
        <w:rPr>
          <w:rFonts w:ascii="Univers" w:hAnsi="Univers" w:cs="Univers"/>
          <w:sz w:val="22"/>
        </w:rPr>
      </w:pPr>
      <w:r>
        <w:rPr>
          <w:rFonts w:cs="Univers" w:ascii="Univers" w:hAnsi="Univers"/>
          <w:sz w:val="22"/>
        </w:rPr>
        <w:tab/>
        <w:tab/>
        <w:tab/>
        <w:tab/>
        <w:t>Rodney Square North</w:t>
      </w:r>
    </w:p>
    <w:p>
      <w:pPr>
        <w:pStyle w:val="Normal"/>
        <w:widowControl/>
        <w:ind w:hanging="720" w:start="720" w:end="0"/>
        <w:jc w:val="both"/>
        <w:rPr>
          <w:rFonts w:ascii="Univers" w:hAnsi="Univers" w:cs="Univers"/>
          <w:sz w:val="22"/>
        </w:rPr>
      </w:pPr>
      <w:r>
        <w:rPr>
          <w:rFonts w:cs="Univers" w:ascii="Univers" w:hAnsi="Univers"/>
          <w:sz w:val="22"/>
        </w:rPr>
        <w:tab/>
        <w:tab/>
        <w:tab/>
        <w:tab/>
        <w:t>1100 Market Street</w:t>
      </w:r>
    </w:p>
    <w:p>
      <w:pPr>
        <w:pStyle w:val="Normal"/>
        <w:widowControl/>
        <w:ind w:hanging="720" w:start="720" w:end="0"/>
        <w:jc w:val="both"/>
        <w:rPr>
          <w:rFonts w:ascii="Univers" w:hAnsi="Univers" w:cs="Univers"/>
          <w:sz w:val="22"/>
        </w:rPr>
      </w:pPr>
      <w:r>
        <w:rPr>
          <w:rFonts w:cs="Univers" w:ascii="Univers" w:hAnsi="Univers"/>
          <w:sz w:val="22"/>
        </w:rPr>
        <w:tab/>
        <w:tab/>
        <w:tab/>
        <w:tab/>
        <w:t>Wilmington, Delaware 19890</w:t>
      </w:r>
    </w:p>
    <w:p>
      <w:pPr>
        <w:pStyle w:val="Normal"/>
        <w:widowControl/>
        <w:ind w:hanging="720" w:start="720" w:end="0"/>
        <w:jc w:val="both"/>
        <w:rPr>
          <w:rFonts w:ascii="Univers" w:hAnsi="Univers" w:cs="Univers"/>
          <w:sz w:val="22"/>
        </w:rPr>
      </w:pPr>
      <w:r>
        <w:rPr>
          <w:rFonts w:cs="Univers" w:ascii="Univers" w:hAnsi="Univers"/>
          <w:sz w:val="22"/>
        </w:rPr>
        <w:tab/>
        <w:tab/>
        <w:tab/>
        <w:tab/>
        <w:t>Attn: Corporate Trust Administration</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5.</w:t>
        <w:tab/>
        <w:t>The definition of Agent shall be changed to mean “Enron North America Corp.” with the following address:</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ab/>
        <w:tab/>
        <w:tab/>
        <w:tab/>
        <w:t>Enron North America Corp.</w:t>
      </w:r>
    </w:p>
    <w:p>
      <w:pPr>
        <w:pStyle w:val="Normal"/>
        <w:widowControl/>
        <w:ind w:hanging="720" w:start="720" w:end="0"/>
        <w:jc w:val="both"/>
        <w:rPr>
          <w:rFonts w:ascii="Univers" w:hAnsi="Univers" w:cs="Univers"/>
          <w:sz w:val="22"/>
        </w:rPr>
      </w:pPr>
      <w:r>
        <w:rPr>
          <w:rFonts w:cs="Univers" w:ascii="Univers" w:hAnsi="Univers"/>
          <w:sz w:val="22"/>
        </w:rPr>
        <w:tab/>
        <w:tab/>
        <w:tab/>
        <w:tab/>
        <w:t>As Agent for E-Next Generation LLC</w:t>
      </w:r>
    </w:p>
    <w:p>
      <w:pPr>
        <w:pStyle w:val="Normal"/>
        <w:widowControl/>
        <w:ind w:hanging="720" w:start="720" w:end="0"/>
        <w:jc w:val="both"/>
        <w:rPr>
          <w:rFonts w:ascii="Univers" w:hAnsi="Univers" w:cs="Univers"/>
          <w:sz w:val="22"/>
        </w:rPr>
      </w:pPr>
      <w:r>
        <w:rPr>
          <w:rFonts w:cs="Univers" w:ascii="Univers" w:hAnsi="Univers"/>
          <w:sz w:val="22"/>
        </w:rPr>
        <w:tab/>
        <w:tab/>
        <w:tab/>
        <w:tab/>
        <w:t>1400 Smith Street</w:t>
      </w:r>
    </w:p>
    <w:p>
      <w:pPr>
        <w:pStyle w:val="Normal"/>
        <w:widowControl/>
        <w:ind w:hanging="720" w:start="720" w:end="0"/>
        <w:jc w:val="both"/>
        <w:rPr>
          <w:rFonts w:ascii="Univers" w:hAnsi="Univers" w:cs="Univers"/>
          <w:sz w:val="22"/>
        </w:rPr>
      </w:pPr>
      <w:r>
        <w:rPr>
          <w:rFonts w:cs="Univers" w:ascii="Univers" w:hAnsi="Univers"/>
          <w:sz w:val="22"/>
        </w:rPr>
        <w:tab/>
        <w:tab/>
        <w:tab/>
        <w:tab/>
        <w:t>Houston, Texas 77002</w:t>
      </w:r>
    </w:p>
    <w:p>
      <w:pPr>
        <w:pStyle w:val="Normal"/>
        <w:widowControl/>
        <w:ind w:hanging="720" w:start="720" w:end="0"/>
        <w:jc w:val="both"/>
        <w:rPr>
          <w:rFonts w:ascii="Univers" w:hAnsi="Univers" w:cs="Univers"/>
          <w:sz w:val="22"/>
        </w:rPr>
      </w:pPr>
      <w:r>
        <w:rPr>
          <w:rFonts w:cs="Univers" w:ascii="Univers" w:hAnsi="Univers"/>
          <w:sz w:val="22"/>
        </w:rPr>
        <w:tab/>
        <w:tab/>
        <w:tab/>
        <w:tab/>
        <w:t>Attn: Jody Pierce</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Nine Hundred Seventy-Eight Thousand Dollars ($978,000.00).  Summary of the Purchase Amount through this Change Order Number 1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Purchase Amount as of this Change Order 1</w:t>
        <w:tab/>
        <w:tab/>
        <w:t>USD 38,634,200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 xml:space="preserve">The terms and conditions of this Change Order are as set forth in Purchase Contract BD-2-00  between  E-Next Generation LLC, acting through its Agent Enron North America Corp., and General Electric Company with the Effective Date of May 31, 2000 (the "Agreement") and this Change Order is subject to the Agreement.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1 shall be July 21, 2000.</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remain unchanged and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4.</w:t>
        <w:tab/>
        <w:t>Agreed and Accepted:</w:t>
      </w:r>
    </w:p>
    <w:p>
      <w:pPr>
        <w:pStyle w:val="Normal"/>
        <w:widowControl/>
        <w:jc w:val="both"/>
        <w:rPr>
          <w:rFonts w:ascii="Univers" w:hAnsi="Univers" w:cs="Univers"/>
          <w:sz w:val="22"/>
        </w:rPr>
      </w:pPr>
      <w:r>
        <w:rPr>
          <w:rFonts w:cs="Univers" w:ascii="Univers" w:hAnsi="Univers"/>
          <w:sz w:val="22"/>
        </w:rPr>
      </w:r>
    </w:p>
    <w:p>
      <w:pPr>
        <w:pStyle w:val="Heading2"/>
        <w:ind w:hanging="0" w:start="0"/>
        <w:rPr>
          <w:rFonts w:ascii="Univers" w:hAnsi="Univers" w:cs="Univers"/>
          <w:sz w:val="22"/>
        </w:rPr>
      </w:pPr>
      <w:r>
        <w:rPr>
          <w:rFonts w:cs="Univers"/>
          <w:sz w:val="22"/>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1</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1</w:t>
      </w:r>
      <w:r>
        <w:fldChar w:fldCharType="begin"/>
      </w:r>
      <w:r>
        <w:rPr/>
        <w:instrText xml:space="preserve"> TC "EXHIBIT N-1  PURCHASE AMOUNT RECONCILIATION" \l 1 </w:instrText>
      </w:r>
      <w:r>
        <w:rPr/>
        <w:fldChar w:fldCharType="separate"/>
      </w:r>
      <w:r>
        <w:rPr/>
      </w:r>
      <w:r>
        <w:rPr/>
        <w:fldChar w:fldCharType="end"/>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spacing w:lineRule="exact" w:line="120"/>
              <w:rPr>
                <w:rFonts w:ascii="Univers" w:hAnsi="Univers" w:cs="Univers"/>
                <w:sz w:val="22"/>
              </w:rPr>
            </w:pPr>
            <w:r>
              <w:rPr>
                <w:rFonts w:cs="Univers" w:ascii="Univers" w:hAnsi="Univers"/>
                <w:sz w:val="22"/>
              </w:rPr>
            </w:r>
          </w:p>
          <w:p>
            <w:pPr>
              <w:pStyle w:val="Normal"/>
              <w:spacing w:lineRule="exact" w:line="120"/>
              <w:rPr>
                <w:rFonts w:ascii="Univers" w:hAnsi="Univers" w:cs="Univers"/>
                <w:sz w:val="22"/>
              </w:rPr>
            </w:pPr>
            <w:r>
              <w:rPr>
                <w:rFonts w:cs="Univers" w:ascii="Univers" w:hAnsi="Univers"/>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$19,317,100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Total (the Purchase Amount)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t>$38,634,200</w:t>
            </w:r>
          </w:p>
        </w:tc>
      </w:tr>
    </w:tbl>
    <w:p>
      <w:pPr>
        <w:pStyle w:val="Normal"/>
        <w:widowControl/>
        <w:spacing w:lineRule="auto" w:line="300"/>
        <w:ind w:firstLine="1440" w:end="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t>* The price for these items divided by two in order to arrive at a per Unit price.</w:t>
      </w:r>
    </w:p>
    <w:p>
      <w:pPr>
        <w:pStyle w:val="Normal"/>
        <w:widowControl/>
        <w:tabs>
          <w:tab w:val="left" w:pos="720" w:leader="none"/>
          <w:tab w:val="left" w:pos="1440" w:leader="none"/>
        </w:tabs>
        <w:jc w:val="both"/>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1 (Rev-3)</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rPr/>
                          </w:pPr>
                          <w:r>
                            <w:rPr>
                              <w:rFonts w:cs="Univers" w:ascii="Univers" w:hAnsi="Univers"/>
                              <w:sz w:val="22"/>
                            </w:rPr>
                            <w:tab/>
                            <w:tab/>
                            <w:tab/>
                            <w:tab/>
                            <w:tab/>
                            <w:tab/>
                            <w:tab/>
                            <w:tab/>
                            <w:tab/>
                            <w:tab/>
                            <w:tab/>
                            <w:tab/>
                            <w:t xml:space="preserve">- </w:t>
                          </w: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r>
                            <w:rPr>
                              <w:rFonts w:cs="Univers" w:ascii="Univers" w:hAnsi="Univers"/>
                              <w:sz w:val="22"/>
                            </w:rPr>
                            <w:t xml:space="preserve"> -</w:t>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Fonts w:cs="Univers" w:ascii="Univers" w:hAnsi="Univers"/>
                        <w:sz w:val="22"/>
                      </w:rPr>
                      <w:tab/>
                      <w:tab/>
                      <w:tab/>
                      <w:tab/>
                      <w:tab/>
                      <w:tab/>
                      <w:tab/>
                      <w:tab/>
                      <w:tab/>
                      <w:tab/>
                      <w:tab/>
                      <w:tab/>
                      <w:t xml:space="preserve">- </w:t>
                    </w: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r>
                      <w:rPr>
                        <w:rFonts w:cs="Univers" w:ascii="Univers" w:hAnsi="Univers"/>
                        <w:sz w:val="22"/>
                      </w:rPr>
                      <w:t xml:space="preserve"> -</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1 (Rev-1)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2001-02-05T17:35:00Z</dcterms:created>
  <dc:creator>Brian Barto</dc:creator>
  <dc:description/>
  <dc:language>en-CA</dc:language>
  <cp:lastModifiedBy>ralfaro</cp:lastModifiedBy>
  <cp:lastPrinted>1998-11-05T10:53:00Z</cp:lastPrinted>
  <dcterms:modified xsi:type="dcterms:W3CDTF">2001-02-05T17:57:00Z</dcterms:modified>
  <cp:revision>3</cp:revision>
  <dc:subject/>
  <dc:title/>
</cp:coreProperties>
</file>