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widowControl/>
        <w:tabs>
          <w:tab w:val="clear" w:pos="720"/>
          <w:tab w:val="left" w:pos="-1440" w:leader="none"/>
        </w:tabs>
        <w:bidi w:val="0"/>
        <w:ind w:hanging="720" w:start="720"/>
        <w:jc w:val="both"/>
        <w:rPr>
          <w:rFonts w:ascii="Times New Roman" w:hAnsi="Times New Roman"/>
          <w:sz w:val="24"/>
        </w:rPr>
      </w:pPr>
      <w:r>
        <w:rPr>
          <w:rFonts w:ascii="Times New Roman" w:hAnsi="Times New Roman"/>
          <w:b/>
          <w:sz w:val="24"/>
        </w:rPr>
        <w:t>8.</w:t>
        <w:tab/>
      </w:r>
      <w:r>
        <w:rPr>
          <w:rFonts w:ascii="Times New Roman" w:hAnsi="Times New Roman"/>
          <w:b/>
          <w:sz w:val="24"/>
          <w:u w:val="single"/>
        </w:rPr>
        <w:t>WRECKS. 8.</w:t>
        <w:tab/>
        <w:t>WRECKS8.</w:t>
        <w:tab/>
        <w:t>WRECKS</w:t>
      </w:r>
      <w:r>
        <w:fldChar w:fldCharType="begin"/>
      </w:r>
      <w:r>
        <w:rPr>
          <w:sz w:val="24"/>
          <w:u w:val="single"/>
          <w:b/>
          <w:vanish/>
          <w:rFonts w:ascii="Times New Roman" w:hAnsi="Times New Roman"/>
        </w:rPr>
        <w:instrText xml:space="preserve"> TC "8.</w:instrText>
        <w:tab/>
        <w:instrText xml:space="preserve">WRECKS" \l 1 </w:instrText>
      </w:r>
      <w:r>
        <w:rPr>
          <w:sz w:val="24"/>
          <w:u w:val="single"/>
          <w:b/>
          <w:vanish/>
          <w:rFonts w:ascii="Times New Roman" w:hAnsi="Times New Roman"/>
        </w:rPr>
        <w:fldChar w:fldCharType="separate"/>
      </w:r>
      <w:bookmarkStart w:id="0" w:name="_Toc485175405"/>
      <w:bookmarkEnd w:id="0"/>
      <w:r>
        <w:rPr>
          <w:rFonts w:ascii="Times New Roman" w:hAnsi="Times New Roman"/>
          <w:b/>
          <w:vanish/>
          <w:sz w:val="24"/>
          <w:u w:val="single"/>
        </w:rPr>
      </w:r>
      <w:r>
        <w:rPr>
          <w:sz w:val="24"/>
          <w:u w:val="single"/>
          <w:b/>
          <w:vanish/>
          <w:rFonts w:ascii="Times New Roman" w:hAnsi="Times New Roman"/>
        </w:rPr>
        <w:fldChar w:fldCharType="end"/>
      </w:r>
    </w:p>
    <w:p>
      <w:pPr>
        <w:pStyle w:val="Normal"/>
        <w:keepNext w:val="true"/>
        <w:widowControl/>
        <w:bidi w:val="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s>
        <w:bidi w:val="0"/>
        <w:ind w:hanging="720" w:start="1440"/>
        <w:jc w:val="both"/>
        <w:rPr>
          <w:rFonts w:ascii="Times New Roman" w:hAnsi="Times New Roman"/>
          <w:sz w:val="24"/>
        </w:rPr>
      </w:pPr>
      <w:r>
        <w:rPr>
          <w:rFonts w:ascii="Times New Roman" w:hAnsi="Times New Roman"/>
          <w:sz w:val="24"/>
        </w:rPr>
        <w:t>8.1</w:t>
        <w:tab/>
        <w:t>If the LNG Tanker sinks or grounds or otherwise suffers a casualty so as to become, in the opinion of the LNG Interests, an obstruction or danger affecting or interfering with the normal operations of the Port or the Facilities:</w:t>
      </w:r>
    </w:p>
    <w:p>
      <w:pPr>
        <w:pStyle w:val="Normal"/>
        <w:widowControl/>
        <w:bidi w:val="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s>
        <w:bidi w:val="0"/>
        <w:ind w:hanging="720" w:start="2160"/>
        <w:jc w:val="both"/>
        <w:rPr>
          <w:rFonts w:ascii="Times New Roman" w:hAnsi="Times New Roman"/>
          <w:sz w:val="24"/>
        </w:rPr>
      </w:pPr>
      <w:r>
        <w:rPr>
          <w:rFonts w:ascii="Times New Roman" w:hAnsi="Times New Roman"/>
          <w:sz w:val="24"/>
        </w:rPr>
        <w:t>(a)</w:t>
        <w:tab/>
        <w:t xml:space="preserve">the Vessel Interests shall </w:t>
      </w:r>
      <w:r>
        <w:rPr>
          <w:rFonts w:ascii="Times New Roman" w:hAnsi="Times New Roman"/>
          <w:strike/>
          <w:sz w:val="24"/>
        </w:rPr>
        <w:t>be responsible for the cost of, and shall be afforded an opportunity to effect, reasonable measures to</w:t>
      </w:r>
      <w:r>
        <w:rPr>
          <w:rFonts w:ascii="Times New Roman" w:hAnsi="Times New Roman"/>
          <w:sz w:val="24"/>
        </w:rPr>
        <w:t xml:space="preserve"> </w:t>
      </w:r>
      <w:r>
        <w:rPr>
          <w:rFonts w:ascii="Times New Roman" w:hAnsi="Times New Roman"/>
          <w:b/>
          <w:sz w:val="24"/>
          <w:u w:val="single"/>
        </w:rPr>
        <w:t>at their expense immediately</w:t>
      </w:r>
      <w:r>
        <w:rPr>
          <w:rFonts w:ascii="Times New Roman" w:hAnsi="Times New Roman"/>
          <w:sz w:val="24"/>
        </w:rPr>
        <w:t xml:space="preserve"> remove the obstruction or danger and, pending such removal, at their expense    </w:t>
      </w:r>
      <w:r>
        <w:rPr>
          <w:rFonts w:ascii="Times New Roman" w:hAnsi="Times New Roman"/>
          <w:strike/>
          <w:sz w:val="24"/>
        </w:rPr>
        <w:t>to</w:t>
      </w:r>
      <w:r>
        <w:rPr>
          <w:rFonts w:ascii="Times New Roman" w:hAnsi="Times New Roman"/>
          <w:sz w:val="24"/>
        </w:rPr>
        <w:t xml:space="preserve"> mark, light and watch the same; and</w:t>
      </w:r>
    </w:p>
    <w:p>
      <w:pPr>
        <w:pStyle w:val="Normal"/>
        <w:widowControl/>
        <w:bidi w:val="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s>
        <w:bidi w:val="0"/>
        <w:ind w:hanging="720" w:start="2160"/>
        <w:jc w:val="both"/>
        <w:rPr>
          <w:rFonts w:ascii="Times New Roman" w:hAnsi="Times New Roman"/>
          <w:sz w:val="24"/>
        </w:rPr>
      </w:pPr>
      <w:r>
        <w:rPr>
          <w:rFonts w:ascii="Times New Roman" w:hAnsi="Times New Roman"/>
          <w:sz w:val="24"/>
        </w:rPr>
        <w:t>(b)</w:t>
        <w:tab/>
        <w:t>the LNG Interests shall make reasonable efforts to assist the Vessel Interests to fulfil their responsibility without, however, being obligated to incur any expenses in connection therewith.</w:t>
      </w:r>
    </w:p>
    <w:p>
      <w:pPr>
        <w:pStyle w:val="Normal"/>
        <w:widowControl/>
        <w:bidi w:val="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s>
        <w:bidi w:val="0"/>
        <w:ind w:hanging="720" w:start="1440"/>
        <w:jc w:val="both"/>
        <w:rPr>
          <w:rFonts w:ascii="Times New Roman" w:hAnsi="Times New Roman"/>
          <w:sz w:val="24"/>
        </w:rPr>
      </w:pPr>
      <w:r>
        <w:rPr>
          <w:rFonts w:ascii="Times New Roman" w:hAnsi="Times New Roman"/>
          <w:sz w:val="24"/>
        </w:rPr>
        <w:t>8.2</w:t>
        <w:tab/>
        <w:t xml:space="preserve">If the Vessel Interests do not </w:t>
      </w:r>
      <w:r>
        <w:rPr>
          <w:rFonts w:ascii="Times New Roman" w:hAnsi="Times New Roman"/>
          <w:strike/>
          <w:sz w:val="24"/>
        </w:rPr>
        <w:t>promptly take reasonable measures to</w:t>
      </w:r>
      <w:r>
        <w:rPr>
          <w:rFonts w:ascii="Times New Roman" w:hAnsi="Times New Roman"/>
          <w:sz w:val="24"/>
        </w:rPr>
        <w:t xml:space="preserve"> </w:t>
      </w:r>
      <w:r>
        <w:rPr>
          <w:rFonts w:ascii="Times New Roman" w:hAnsi="Times New Roman"/>
          <w:b/>
          <w:sz w:val="24"/>
          <w:u w:val="single"/>
        </w:rPr>
        <w:t>immediately</w:t>
      </w:r>
      <w:r>
        <w:rPr>
          <w:rFonts w:ascii="Times New Roman" w:hAnsi="Times New Roman"/>
          <w:sz w:val="24"/>
        </w:rPr>
        <w:t xml:space="preserve"> remove the obstruction or danger, the LNG Interests may effect such removal at the expense of the Vessel Interests, PROVIDED THAT:</w:t>
      </w:r>
    </w:p>
    <w:p>
      <w:pPr>
        <w:pStyle w:val="Normal"/>
        <w:widowControl/>
        <w:bidi w:val="0"/>
        <w:jc w:val="both"/>
        <w:rPr>
          <w:rFonts w:ascii="Times New Roman" w:hAnsi="Times New Roman"/>
          <w:sz w:val="24"/>
        </w:rPr>
      </w:pPr>
      <w:r>
        <w:rPr>
          <w:rFonts w:ascii="Times New Roman" w:hAnsi="Times New Roman"/>
          <w:sz w:val="24"/>
        </w:rPr>
      </w:r>
    </w:p>
    <w:p>
      <w:pPr>
        <w:pStyle w:val="BodyTextIndent2"/>
        <w:widowControl/>
        <w:bidi w:val="0"/>
        <w:rPr>
          <w:rFonts w:ascii="Times New Roman" w:hAnsi="Times New Roman"/>
        </w:rPr>
      </w:pPr>
      <w:r>
        <w:rPr>
          <w:rFonts w:ascii="Times New Roman" w:hAnsi="Times New Roman"/>
        </w:rPr>
        <w:t>(a)</w:t>
        <w:tab/>
        <w:t>the actual cost of such measures (and any damage to the property of the LNG Interests incurred during their execution) shall be excluded from the aggregate limit of liability prescribed in Clause 10.1;</w:t>
      </w:r>
      <w:r>
        <w:rPr>
          <w:rFonts w:ascii="Times New Roman" w:hAnsi="Times New Roman"/>
          <w:b/>
          <w:u w:val="single"/>
        </w:rPr>
        <w:t xml:space="preserve"> and</w:t>
      </w:r>
    </w:p>
    <w:p>
      <w:pPr>
        <w:pStyle w:val="Normal"/>
        <w:widowControl/>
        <w:bidi w:val="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s>
        <w:bidi w:val="0"/>
        <w:ind w:hanging="720" w:start="2160"/>
        <w:jc w:val="both"/>
        <w:rPr>
          <w:rFonts w:ascii="Times New Roman" w:hAnsi="Times New Roman"/>
          <w:strike/>
          <w:sz w:val="24"/>
        </w:rPr>
      </w:pPr>
      <w:r>
        <w:rPr>
          <w:rFonts w:ascii="Times New Roman" w:hAnsi="Times New Roman"/>
          <w:sz w:val="24"/>
        </w:rPr>
        <w:t>(b)</w:t>
        <w:tab/>
        <w:t xml:space="preserve">any consequential damages resulting from the failure of the Vessel Interests </w:t>
      </w:r>
      <w:r>
        <w:rPr>
          <w:rFonts w:ascii="Times New Roman" w:hAnsi="Times New Roman"/>
          <w:strike/>
          <w:sz w:val="24"/>
        </w:rPr>
        <w:t>promptly to effect reasonable measures</w:t>
      </w:r>
      <w:r>
        <w:rPr>
          <w:rFonts w:ascii="Times New Roman" w:hAnsi="Times New Roman"/>
          <w:sz w:val="24"/>
        </w:rPr>
        <w:t xml:space="preserve"> </w:t>
      </w:r>
      <w:r>
        <w:rPr>
          <w:rFonts w:ascii="Times New Roman" w:hAnsi="Times New Roman"/>
          <w:b/>
          <w:sz w:val="24"/>
          <w:u w:val="single"/>
        </w:rPr>
        <w:t>to remove the obstruction or danger</w:t>
      </w:r>
      <w:r>
        <w:rPr>
          <w:rFonts w:ascii="Times New Roman" w:hAnsi="Times New Roman"/>
          <w:sz w:val="24"/>
        </w:rPr>
        <w:t xml:space="preserve"> shall be recoverable </w:t>
      </w:r>
      <w:r>
        <w:rPr>
          <w:rFonts w:ascii="Times New Roman" w:hAnsi="Times New Roman"/>
          <w:b/>
          <w:sz w:val="24"/>
          <w:u w:val="single"/>
        </w:rPr>
        <w:t>from the Vessel Interests</w:t>
      </w:r>
      <w:r>
        <w:rPr>
          <w:rFonts w:ascii="Times New Roman" w:hAnsi="Times New Roman"/>
          <w:sz w:val="24"/>
        </w:rPr>
        <w:t xml:space="preserve"> </w:t>
      </w:r>
      <w:r>
        <w:rPr>
          <w:rFonts w:ascii="Times New Roman" w:hAnsi="Times New Roman"/>
          <w:strike/>
          <w:sz w:val="24"/>
        </w:rPr>
        <w:t>only to the extent permitted under New York law; and</w:t>
      </w:r>
    </w:p>
    <w:p>
      <w:pPr>
        <w:pStyle w:val="Normal"/>
        <w:widowControl/>
        <w:tabs>
          <w:tab w:val="clear" w:pos="720"/>
          <w:tab w:val="left" w:pos="-1440" w:leader="none"/>
        </w:tabs>
        <w:bidi w:val="0"/>
        <w:ind w:hanging="720" w:start="2160"/>
        <w:jc w:val="both"/>
        <w:rPr>
          <w:rFonts w:ascii="Times New Roman" w:hAnsi="Times New Roman"/>
          <w:strike/>
          <w:sz w:val="24"/>
        </w:rPr>
      </w:pPr>
      <w:r>
        <w:rPr>
          <w:rFonts w:ascii="Times New Roman" w:hAnsi="Times New Roman"/>
          <w:strike/>
          <w:sz w:val="24"/>
        </w:rPr>
      </w:r>
    </w:p>
    <w:p>
      <w:pPr>
        <w:pStyle w:val="Normal"/>
        <w:widowControl/>
        <w:tabs>
          <w:tab w:val="clear" w:pos="720"/>
          <w:tab w:val="left" w:pos="-1440" w:leader="none"/>
        </w:tabs>
        <w:bidi w:val="0"/>
        <w:ind w:hanging="720" w:start="2160"/>
        <w:jc w:val="both"/>
        <w:rPr>
          <w:rFonts w:ascii="Times New Roman" w:hAnsi="Times New Roman"/>
          <w:sz w:val="24"/>
        </w:rPr>
      </w:pPr>
      <w:r>
        <w:rPr>
          <w:rFonts w:ascii="Times New Roman" w:hAnsi="Times New Roman"/>
          <w:strike/>
          <w:sz w:val="24"/>
        </w:rPr>
        <w:t>(c) if consequential damages are recoverable, they shall be</w:t>
      </w:r>
      <w:r>
        <w:rPr>
          <w:rFonts w:ascii="Times New Roman" w:hAnsi="Times New Roman"/>
          <w:sz w:val="24"/>
        </w:rPr>
        <w:t xml:space="preserve"> subject to the aggregate limit of liability prescribed in Clause 10.1 and included within such limit for the Incident. </w:t>
      </w:r>
    </w:p>
    <w:p>
      <w:pPr>
        <w:pStyle w:val="Normal"/>
        <w:widowControl/>
        <w:bidi w:val="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1440" w:leader="none"/>
        </w:tabs>
        <w:bidi w:val="0"/>
        <w:ind w:hanging="720" w:start="1440"/>
        <w:jc w:val="both"/>
        <w:rPr>
          <w:rFonts w:ascii="Times New Roman" w:hAnsi="Times New Roman"/>
          <w:sz w:val="24"/>
        </w:rPr>
      </w:pPr>
      <w:r>
        <w:rPr>
          <w:rFonts w:ascii="Times New Roman" w:hAnsi="Times New Roman"/>
          <w:sz w:val="24"/>
        </w:rPr>
        <w:t>8.3</w:t>
        <w:tab/>
        <w:t>If the sinking, grounding or other casualty giving rise to the obstruction or danger was caused in whole or in part by the fault of the Vessel Interests, then the LNG Interests shall be entitled to seek from the Vessel Interests such consequential damages as would otherwise be recoverable in accordance with the relevant principles of New York law of tort, PROVIDED THAT such recovery shall be subject to the limitations on liability provided for in Clause 10.1.</w:t>
      </w:r>
    </w:p>
    <w:p>
      <w:pPr>
        <w:pStyle w:val="Normal"/>
        <w:widowControl/>
        <w:tabs>
          <w:tab w:val="clear" w:pos="720"/>
          <w:tab w:val="left" w:pos="-1440" w:leader="none"/>
        </w:tabs>
        <w:bidi w:val="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s>
        <w:bidi w:val="0"/>
        <w:ind w:hanging="0" w:start="720"/>
        <w:jc w:val="both"/>
        <w:rPr>
          <w:rFonts w:ascii="Times New Roman" w:hAnsi="Times New Roman"/>
          <w:sz w:val="24"/>
        </w:rPr>
      </w:pPr>
      <w:r>
        <w:rPr>
          <w:rFonts w:ascii="Times New Roman" w:hAnsi="Times New Roman"/>
          <w:strike/>
          <w:sz w:val="24"/>
        </w:rPr>
        <w:t>[8.4 The foregoing provisions of this Clause 8 shall be of no application where the casualty giving rise to the obstruction or danger:</w:t>
      </w:r>
      <w:r>
        <w:rPr>
          <w:rFonts w:ascii="Times New Roman" w:hAnsi="Times New Roman"/>
          <w:sz w:val="24"/>
        </w:rPr>
        <w:t xml:space="preserve"> </w:t>
      </w:r>
    </w:p>
    <w:p>
      <w:pPr>
        <w:pStyle w:val="Normal"/>
        <w:widowControl/>
        <w:tabs>
          <w:tab w:val="clear" w:pos="720"/>
          <w:tab w:val="left" w:pos="-1440" w:leader="none"/>
        </w:tabs>
        <w:bidi w:val="0"/>
        <w:jc w:val="both"/>
        <w:rPr>
          <w:rFonts w:ascii="Times New Roman" w:hAnsi="Times New Roman"/>
          <w:sz w:val="24"/>
        </w:rPr>
      </w:pPr>
      <w:r>
        <w:rPr>
          <w:rFonts w:ascii="Times New Roman" w:hAnsi="Times New Roman"/>
          <w:sz w:val="24"/>
        </w:rPr>
      </w:r>
    </w:p>
    <w:p>
      <w:pPr>
        <w:pStyle w:val="Normal"/>
        <w:widowControl/>
        <w:bidi w:val="0"/>
        <w:jc w:val="both"/>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trike/>
          <w:sz w:val="24"/>
        </w:rPr>
      </w:pPr>
      <w:r>
        <w:rPr>
          <w:rFonts w:ascii="Times New Roman" w:hAnsi="Times New Roman"/>
          <w:strike/>
          <w:sz w:val="24"/>
        </w:rPr>
        <w:t>(a) resulted from an act of war, hostilities, civil war or insurrection; or</w:t>
      </w:r>
    </w:p>
    <w:p>
      <w:pPr>
        <w:pStyle w:val="Normal"/>
        <w:widowControl/>
        <w:bidi w:val="0"/>
        <w:jc w:val="start"/>
        <w:rPr>
          <w:rFonts w:ascii="Times New Roman" w:hAnsi="Times New Roman"/>
          <w:strike/>
          <w:sz w:val="24"/>
        </w:rPr>
      </w:pPr>
      <w:r>
        <w:rPr>
          <w:rFonts w:ascii="Times New Roman" w:hAnsi="Times New Roman"/>
          <w:strike/>
          <w:sz w:val="24"/>
        </w:rPr>
      </w:r>
    </w:p>
    <w:p>
      <w:pPr>
        <w:pStyle w:val="Normal"/>
        <w:widowControl/>
        <w:bidi w:val="0"/>
        <w:jc w:val="start"/>
        <w:rPr>
          <w:rFonts w:ascii="Times New Roman" w:hAnsi="Times New Roman"/>
          <w:strike/>
          <w:sz w:val="24"/>
        </w:rPr>
      </w:pPr>
      <w:r>
        <w:rPr>
          <w:rFonts w:ascii="Times New Roman" w:hAnsi="Times New Roman"/>
          <w:strike/>
          <w:sz w:val="24"/>
        </w:rPr>
        <w:t>(b) was wholly caused by an act or omission done with intent to cause loss or damage by a third party (which expression shall not include any Master or crew member of the LNG Tanker or any employee or other employee of any member of the Vessel Interests); ]</w:t>
      </w:r>
    </w:p>
    <w:p>
      <w:pPr>
        <w:pStyle w:val="Normal"/>
        <w:widowControl/>
        <w:bidi w:val="0"/>
        <w:jc w:val="start"/>
        <w:rPr>
          <w:rFonts w:ascii="Times New Roman" w:hAnsi="Times New Roman"/>
          <w:strike/>
          <w:sz w:val="24"/>
        </w:rPr>
      </w:pPr>
      <w:r>
        <w:rPr>
          <w:rFonts w:ascii="Times New Roman" w:hAnsi="Times New Roman"/>
          <w:strike/>
          <w:sz w:val="24"/>
        </w:rPr>
      </w:r>
    </w:p>
    <w:p>
      <w:pPr>
        <w:pStyle w:val="Normal"/>
        <w:widowControl/>
        <w:bidi w:val="0"/>
        <w:jc w:val="start"/>
        <w:rPr>
          <w:rFonts w:ascii="Times New Roman" w:hAnsi="Times New Roman"/>
          <w:b/>
          <w:strike/>
          <w:sz w:val="24"/>
        </w:rPr>
      </w:pPr>
      <w:r>
        <w:rPr>
          <w:rFonts w:ascii="Times New Roman" w:hAnsi="Times New Roman"/>
          <w:strike/>
          <w:sz w:val="24"/>
        </w:rPr>
        <w:t>PROVIDED THAT, if the casualty is wholly caused by such an act or omission of a third party, the Vessel Interests shall effect reasonable measures to remove the obstruction or danger at their own expenses such shall be under no liability in any event for any losses consequent upon any failure actually to remove the obstruction or danger if such reasonable measures are effected</w:t>
      </w:r>
    </w:p>
    <w:p>
      <w:pPr>
        <w:pStyle w:val="Normal"/>
        <w:widowControl/>
        <w:bidi w:val="0"/>
        <w:jc w:val="start"/>
        <w:rPr>
          <w:rFonts w:ascii="Times New Roman" w:hAnsi="Times New Roman"/>
          <w:b/>
          <w:strike/>
          <w:sz w:val="24"/>
        </w:rPr>
      </w:pPr>
      <w:r>
        <w:rPr>
          <w:rFonts w:ascii="Times New Roman" w:hAnsi="Times New Roman"/>
          <w:b/>
          <w:strike/>
          <w:sz w:val="24"/>
        </w:rPr>
      </w:r>
    </w:p>
    <w:p>
      <w:pPr>
        <w:pStyle w:val="Normal"/>
        <w:widowControl/>
        <w:bidi w:val="0"/>
        <w:jc w:val="start"/>
        <w:rPr>
          <w:rFonts w:ascii="Times New Roman" w:hAnsi="Times New Roman"/>
          <w:sz w:val="24"/>
        </w:rPr>
      </w:pPr>
      <w:r>
        <w:rPr>
          <w:rFonts w:ascii="Times New Roman" w:hAnsi="Times New Roman"/>
          <w:b/>
          <w:sz w:val="24"/>
          <w:u w:val="single"/>
        </w:rPr>
        <w:t xml:space="preserve">[ NOTE: The modifications to Clause 8 are based on the Wreck Removal Act,    33 U.S.C. </w:t>
      </w:r>
      <w:r>
        <w:rPr>
          <w:rFonts w:ascii="WP TypographicSymbols" w:hAnsi="WP TypographicSymbols"/>
          <w:b/>
          <w:sz w:val="24"/>
          <w:u w:val="single"/>
        </w:rPr>
        <w:t>''</w:t>
      </w:r>
      <w:r>
        <w:rPr>
          <w:rFonts w:ascii="Times New Roman" w:hAnsi="Times New Roman"/>
          <w:b/>
          <w:sz w:val="24"/>
        </w:rPr>
        <w:t xml:space="preserve">    </w:t>
      </w:r>
      <w:r>
        <w:rPr>
          <w:rFonts w:ascii="Times New Roman" w:hAnsi="Times New Roman"/>
          <w:b/>
          <w:sz w:val="24"/>
          <w:u w:val="single"/>
        </w:rPr>
        <w:t>409    et</w:t>
      </w:r>
      <w:r>
        <w:rPr>
          <w:rFonts w:ascii="Times New Roman" w:hAnsi="Times New Roman"/>
          <w:b/>
          <w:sz w:val="24"/>
        </w:rPr>
        <w:t xml:space="preserve"> </w:t>
      </w:r>
      <w:r>
        <w:rPr>
          <w:rFonts w:ascii="Times New Roman" w:hAnsi="Times New Roman"/>
          <w:b/>
          <w:sz w:val="24"/>
          <w:u w:val="single"/>
        </w:rPr>
        <w:t>seq.]</w:t>
      </w:r>
      <w:r>
        <w:br w:type="page"/>
      </w:r>
    </w:p>
    <w:p>
      <w:pPr>
        <w:pStyle w:val="Normal"/>
        <w:widowControl/>
        <w:bidi w:val="0"/>
        <w:spacing w:lineRule="atLeast" w:line="240"/>
        <w:jc w:val="start"/>
        <w:rPr>
          <w:rFonts w:ascii="Times New Roman" w:hAnsi="Times New Roman"/>
          <w:sz w:val="24"/>
        </w:rPr>
      </w:pPr>
      <w:r>
        <w:rPr>
          <w:rFonts w:ascii="Times New Roman" w:hAnsi="Times New Roman"/>
          <w:sz w:val="24"/>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WP TypographicSymbols">
    <w:charset w:val="01" w:characterSet="utf-8"/>
    <w:family w:val="roman"/>
    <w:pitch w:val="variable"/>
  </w:font>
</w:fonts>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tabs>
        <w:tab w:val="clear" w:pos="720"/>
        <w:tab w:val="left" w:pos="-1440" w:leader="none"/>
      </w:tabs>
      <w:ind w:hanging="720" w:start="216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691</Words>
  <Characters>0</Characters>
  <CharactersWithSpaces>3943</CharactersWithSpaces>
  <Company>ARENT FOX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2000-06-12T16:03:00Z</dcterms:created>
  <dc:creator>LAW FIRM</dc:creator>
  <dc:description/>
  <dc:language>en-CA</dc:language>
  <cp:lastModifiedBy/>
  <cp:lastPrinted>2000-06-13T11:39:00Z</cp:lastPrinted>
  <dcterms:modified xsi:type="dcterms:W3CDTF">2000-06-13T16:26:00Z</dcterms:modified>
  <cp:revision>13</cp:revision>
  <dc:subject/>
  <dc:title>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LAW FIRM</vt:lpwstr>
  </property>
</Properties>
</file>