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COMMENTS on the PERSONAL GUARANTEE</w:t>
      </w:r>
    </w:p>
    <w:p>
      <w:pPr>
        <w:pStyle w:val="Normal"/>
        <w:rPr/>
      </w:pPr>
      <w:r>
        <w:rPr/>
      </w:r>
    </w:p>
    <w:p>
      <w:pPr>
        <w:pStyle w:val="Normal"/>
        <w:rPr/>
      </w:pPr>
      <w:r>
        <w:rPr/>
        <w:t>I agree with the comments Paul LeClair has made.  I believe Randall Walford took a boiler-plate personal guarantee that doesn’t address our situation. With the assistance of an attorney here at work, we have made the following changes.</w:t>
      </w:r>
    </w:p>
    <w:p>
      <w:pPr>
        <w:pStyle w:val="Normal"/>
        <w:rPr/>
      </w:pPr>
      <w:r>
        <w:rPr/>
      </w:r>
    </w:p>
    <w:p>
      <w:pPr>
        <w:pStyle w:val="Normal"/>
        <w:rPr/>
      </w:pPr>
      <w:r>
        <w:rPr/>
        <w:t>BACKGROUND FACTS:</w:t>
      </w:r>
    </w:p>
    <w:p>
      <w:pPr>
        <w:pStyle w:val="Normal"/>
        <w:rPr/>
      </w:pPr>
      <w:r>
        <w:rPr/>
      </w:r>
    </w:p>
    <w:p>
      <w:pPr>
        <w:pStyle w:val="Normal"/>
        <w:numPr>
          <w:ilvl w:val="0"/>
          <w:numId w:val="1"/>
        </w:numPr>
        <w:rPr/>
      </w:pPr>
      <w:r>
        <w:rPr/>
        <w:t>931645 Alberta Ltd. (the “Borrower”) is indebted to the Lenders under a Mortgage over the Property (defined below in E) with a principal in the amount of $300,000 as of June 5, 2001 (the “Loan”)</w:t>
      </w:r>
    </w:p>
    <w:p>
      <w:pPr>
        <w:pStyle w:val="Normal"/>
        <w:numPr>
          <w:ilvl w:val="0"/>
          <w:numId w:val="1"/>
        </w:numPr>
        <w:rPr/>
      </w:pPr>
      <w:r>
        <w:rPr/>
        <w:t>The principal amount advanced and due and owing on the Loan and the Mortgage is herein referred to as the “Principal Amount Outstanding”.</w:t>
      </w:r>
    </w:p>
    <w:p>
      <w:pPr>
        <w:pStyle w:val="Normal"/>
        <w:numPr>
          <w:ilvl w:val="0"/>
          <w:numId w:val="1"/>
        </w:numPr>
        <w:rPr/>
      </w:pPr>
      <w:r>
        <w:rPr/>
        <w:t>The amount (if any) realized by the Lender pursuant to the Mortgage under paragraph (e) below (the “Realized Amount”) may be less than the Amount Outstanding.</w:t>
      </w:r>
    </w:p>
    <w:p>
      <w:pPr>
        <w:pStyle w:val="Normal"/>
        <w:numPr>
          <w:ilvl w:val="0"/>
          <w:numId w:val="1"/>
        </w:numPr>
        <w:rPr/>
      </w:pPr>
      <w:r>
        <w:rPr/>
        <w:t>Any deficiency between the Principal Amount Outstanding and the Realized Amount is herein referred to as the “Deficiency Amount”.</w:t>
      </w:r>
    </w:p>
    <w:p>
      <w:pPr>
        <w:pStyle w:val="Normal"/>
        <w:numPr>
          <w:ilvl w:val="0"/>
          <w:numId w:val="1"/>
        </w:numPr>
        <w:rPr/>
      </w:pPr>
      <w:r>
        <w:rPr/>
        <w:t>The Guarantors and the Lenders are the sole shareholders of the Borrower and the Borrower has agreed to grant a Mortgage to the Lenders so as to make it possible for the Borrower to develop a home for sale on Lot 5, District Lot 4138 Kootenay District Plan NEP64978 (the “Property”)</w:t>
      </w:r>
    </w:p>
    <w:p>
      <w:pPr>
        <w:pStyle w:val="Normal"/>
        <w:rPr/>
      </w:pPr>
      <w:r>
        <w:rPr/>
      </w:r>
    </w:p>
    <w:p>
      <w:pPr>
        <w:pStyle w:val="Normal"/>
        <w:rPr/>
      </w:pPr>
      <w:r>
        <w:rPr/>
      </w:r>
    </w:p>
    <w:p>
      <w:pPr>
        <w:pStyle w:val="Normal"/>
        <w:rPr/>
      </w:pPr>
      <w:r>
        <w:rPr/>
        <w:t>( a) If at any time the default should be made by the Borrower in the payment to the Lender of the Loan at the time and in the manner more particularly set forth in the Mortgage, each of the Guarantors shall, on demand, pay to the Lender one third of the Deficiency Amount, provided that the extent of the guarantee of each of the Continis and the Leadbeaters shall be limited to the maximum amount of the One hundred thousand dollars ($100,000.00), plus any amounts owing under paragraph (g) below.</w:t>
      </w:r>
    </w:p>
    <w:p>
      <w:pPr>
        <w:pStyle w:val="Normal"/>
        <w:ind w:start="1080" w:end="0"/>
        <w:rPr/>
      </w:pPr>
      <w:r>
        <w:rPr/>
      </w:r>
    </w:p>
    <w:p>
      <w:pPr>
        <w:pStyle w:val="Normal"/>
        <w:rPr/>
      </w:pPr>
      <w:r>
        <w:rPr/>
        <w:t>( c ) Subject to paragraph (e) below, that the Lender …. may give up, modify, vary, exchange, renew or abstain from perfecting or taking advantage of any security including, without restriction the Loan or the Mortgage, or any other Guarantee ….</w:t>
      </w:r>
    </w:p>
    <w:p>
      <w:pPr>
        <w:pStyle w:val="Normal"/>
        <w:rPr/>
      </w:pPr>
      <w:r>
        <w:rPr/>
      </w:r>
    </w:p>
    <w:p>
      <w:pPr>
        <w:pStyle w:val="Normal"/>
        <w:rPr/>
      </w:pPr>
      <w:r>
        <w:rPr/>
        <w:t>( d ) remove this paragraph</w:t>
      </w:r>
    </w:p>
    <w:p>
      <w:pPr>
        <w:pStyle w:val="Normal"/>
        <w:rPr/>
      </w:pPr>
      <w:r>
        <w:rPr/>
      </w:r>
    </w:p>
    <w:p>
      <w:pPr>
        <w:pStyle w:val="Normal"/>
        <w:rPr/>
      </w:pPr>
      <w:r>
        <w:rPr/>
        <w:t>( e ) That the Lender shall be bound to first seek recourse against the Borrower under the Loan and the Mortgage before requiring payment by the Guarantor hereunder.</w:t>
      </w:r>
    </w:p>
    <w:p>
      <w:pPr>
        <w:pStyle w:val="Normal"/>
        <w:rPr/>
      </w:pPr>
      <w:r>
        <w:rPr/>
      </w:r>
    </w:p>
    <w:p>
      <w:pPr>
        <w:pStyle w:val="Normal"/>
        <w:rPr/>
      </w:pPr>
      <w:r>
        <w:rPr/>
        <w:t>( g ) All costs of enforcing the Loan, the Mortgage and this Guarantee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2001-06-13T13:03:00Z</dcterms:created>
  <dc:creator>jzuffer</dc:creator>
  <dc:description/>
  <dc:language>en-CA</dc:language>
  <cp:lastModifiedBy>jzuffer</cp:lastModifiedBy>
  <dcterms:modified xsi:type="dcterms:W3CDTF">2001-06-13T14:28:00Z</dcterms:modified>
  <cp:revision>1</cp:revision>
  <dc:subject/>
  <dc:title>COMMENTS on the PERSONAL GUARANTEE</dc:title>
</cp:coreProperties>
</file>