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caps/>
          <w:sz w:val="24"/>
        </w:rPr>
      </w:pPr>
      <w:r>
        <w:rPr>
          <w:b/>
          <w:caps/>
          <w:sz w:val="24"/>
        </w:rPr>
      </w:r>
    </w:p>
    <w:p>
      <w:pPr>
        <w:pStyle w:val="Normal"/>
        <w:rPr>
          <w:b/>
          <w:caps/>
          <w:sz w:val="24"/>
        </w:rPr>
      </w:pPr>
      <w:r>
        <w:rPr>
          <w:sz w:val="24"/>
        </w:rPr>
        <w:tab/>
        <w:tab/>
        <w:tab/>
        <w:tab/>
        <w:tab/>
      </w:r>
      <w:r>
        <w:rPr>
          <w:b/>
          <w:sz w:val="24"/>
        </w:rPr>
        <w:t>FOR IMMEDIATE RELEASE</w:t>
      </w:r>
    </w:p>
    <w:p>
      <w:pPr>
        <w:pStyle w:val="Normal"/>
        <w:ind w:firstLine="720" w:start="720" w:end="0"/>
        <w:rPr>
          <w:b/>
          <w:caps/>
          <w:sz w:val="24"/>
        </w:rPr>
      </w:pPr>
      <w:r>
        <w:rPr>
          <w:b/>
          <w:caps/>
          <w:sz w:val="24"/>
        </w:rPr>
      </w:r>
    </w:p>
    <w:p>
      <w:pPr>
        <w:pStyle w:val="Normal"/>
        <w:ind w:firstLine="720" w:start="720" w:end="0"/>
        <w:rPr>
          <w:caps/>
          <w:sz w:val="24"/>
        </w:rPr>
      </w:pPr>
      <w:r>
        <w:rPr>
          <w:caps/>
          <w:sz w:val="24"/>
        </w:rPr>
      </w:r>
    </w:p>
    <w:p>
      <w:pPr>
        <w:pStyle w:val="Normal"/>
        <w:jc w:val="center"/>
        <w:rPr>
          <w:b/>
          <w:caps/>
          <w:sz w:val="24"/>
          <w:u w:val="single"/>
        </w:rPr>
      </w:pPr>
      <w:r>
        <w:rPr>
          <w:b/>
          <w:caps/>
          <w:sz w:val="24"/>
          <w:u w:val="single"/>
        </w:rPr>
      </w:r>
    </w:p>
    <w:p>
      <w:pPr>
        <w:pStyle w:val="Normal"/>
        <w:jc w:val="center"/>
        <w:rPr>
          <w:b/>
          <w:caps/>
          <w:sz w:val="24"/>
          <w:u w:val="single"/>
        </w:rPr>
      </w:pPr>
      <w:r>
        <w:rPr>
          <w:b/>
          <w:caps/>
          <w:sz w:val="24"/>
          <w:u w:val="single"/>
        </w:rPr>
        <w:t>Carlyle Management Group completes acquisition of Key Plastics</w:t>
      </w:r>
    </w:p>
    <w:p>
      <w:pPr>
        <w:pStyle w:val="Normal"/>
        <w:rPr>
          <w:b/>
          <w:caps/>
          <w:sz w:val="48"/>
          <w:u w:val="single"/>
        </w:rPr>
      </w:pPr>
      <w:r>
        <w:rPr>
          <w:b/>
          <w:caps/>
          <w:sz w:val="48"/>
          <w:u w:val="single"/>
        </w:rPr>
      </w:r>
    </w:p>
    <w:p>
      <w:pPr>
        <w:pStyle w:val="Normal"/>
        <w:spacing w:lineRule="auto" w:line="360"/>
        <w:ind w:firstLine="720" w:end="0"/>
        <w:rPr/>
      </w:pPr>
      <w:r>
        <w:rPr>
          <w:b/>
          <w:sz w:val="24"/>
        </w:rPr>
        <w:t xml:space="preserve">DALLAS, TX - </w:t>
      </w:r>
      <w:r>
        <w:rPr>
          <w:sz w:val="24"/>
        </w:rPr>
        <w:t xml:space="preserve">On April 26, 2001, Carlyle Management Group (CMG), the Dallas based turnaround and management group, finalized and closed its acquisition of Key Plastics from Chapter 11 bankruptcy protection via a plan of reorganization.  Key Plastics, headquartered in Novi, Michigan, is a leading global supplier of highly engineered plastic components and assemblies to the automotive and light truck Tier I suppliers and original equipment manufacturers in North America and Europe.  The company has 32 facilities located in nine countries and generated revenues of over $550 million for calendar year ending December 31, 2000.  </w:t>
      </w:r>
    </w:p>
    <w:p>
      <w:pPr>
        <w:pStyle w:val="Normal"/>
        <w:spacing w:lineRule="auto" w:line="360"/>
        <w:rPr>
          <w:sz w:val="24"/>
        </w:rPr>
      </w:pPr>
      <w:r>
        <w:rPr>
          <w:sz w:val="24"/>
        </w:rPr>
      </w:r>
    </w:p>
    <w:p>
      <w:pPr>
        <w:pStyle w:val="Normal"/>
        <w:spacing w:lineRule="auto" w:line="360"/>
        <w:ind w:firstLine="720" w:end="0"/>
        <w:rPr>
          <w:sz w:val="24"/>
        </w:rPr>
      </w:pPr>
      <w:r>
        <w:rPr>
          <w:sz w:val="24"/>
        </w:rPr>
        <w:t xml:space="preserve">With this acquisition, CMG now manages $1.4 billion in revenues across several industrial sectors: defense, aerospace and automotive.  Within this portfolio, CMG manages over 12,500 individuals in 9 countries and 17 states.  This group of companies generates over $175 million in operating cash flow with a large portion of that cash flow used to retire acquisition debt and fund ongoing operations.  The installation of financial and operational discipline has been instrumental in significantly improving the operating performance and shareholder value creation of these companies.  CMG is part of The Carlyle Group, a Washington, DC based private equity firm with over $12 billion of equity capital under management. </w:t>
      </w:r>
    </w:p>
    <w:p>
      <w:pPr>
        <w:pStyle w:val="Normal"/>
        <w:spacing w:lineRule="auto" w:line="360"/>
        <w:rPr>
          <w:sz w:val="24"/>
        </w:rPr>
      </w:pPr>
      <w:r>
        <w:rPr>
          <w:sz w:val="24"/>
        </w:rPr>
      </w:r>
    </w:p>
    <w:p>
      <w:pPr>
        <w:pStyle w:val="Normal"/>
        <w:spacing w:lineRule="auto" w:line="360"/>
        <w:ind w:firstLine="720" w:end="0"/>
        <w:rPr>
          <w:sz w:val="24"/>
        </w:rPr>
      </w:pPr>
      <w:r>
        <w:rPr>
          <w:sz w:val="24"/>
        </w:rPr>
        <w:t>With the closing of the transaction, B. Edward Ewing, Chief Executive Officer of CMG, will assume the role of President and CEO of Key Plastics.  Commenting on the transaction Mr. Ewing said, “I would like to thank the customers, employees, and suppliers for standing by this company during this long and difficult process.  With the bankruptcy now behind the company, the focus of Key’s management team will be to have the customers, employees, and shareholders say that it is a great management team.”</w:t>
      </w:r>
    </w:p>
    <w:p>
      <w:pPr>
        <w:pStyle w:val="Normal"/>
        <w:jc w:val="center"/>
        <w:rPr>
          <w:i/>
          <w:i/>
          <w:sz w:val="24"/>
        </w:rPr>
      </w:pPr>
      <w:r>
        <w:rPr>
          <w:i/>
          <w:sz w:val="24"/>
        </w:rPr>
        <w:t>###</w:t>
      </w:r>
    </w:p>
    <w:sectPr>
      <w:headerReference w:type="default" r:id="rId2"/>
      <w:footerReference w:type="default" r:id="rId3"/>
      <w:type w:val="nextPage"/>
      <w:pgSz w:w="12240" w:h="15840"/>
      <w:pgMar w:left="1440" w:right="936" w:gutter="0" w:header="720" w:top="2379" w:footer="720" w:bottom="7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Press Release-CMG-Acquisition-Key Plastics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mc:AlternateContent>
        <mc:Choice Requires="wps">
          <w:drawing>
            <wp:anchor behindDoc="1" distT="0" distB="0" distL="114935" distR="114935" simplePos="0" locked="0" layoutInCell="1" allowOverlap="1" relativeHeight="2">
              <wp:simplePos x="0" y="0"/>
              <wp:positionH relativeFrom="column">
                <wp:posOffset>-713105</wp:posOffset>
              </wp:positionH>
              <wp:positionV relativeFrom="paragraph">
                <wp:posOffset>576580</wp:posOffset>
              </wp:positionV>
              <wp:extent cx="7588250" cy="0"/>
              <wp:effectExtent l="0" t="9525" r="0" b="9525"/>
              <wp:wrapNone/>
              <wp:docPr id="1" name=""/>
              <a:graphic xmlns:a="http://schemas.openxmlformats.org/drawingml/2006/main">
                <a:graphicData uri="http://schemas.microsoft.com/office/word/2010/wordprocessingShape">
                  <wps:wsp>
                    <wps:cNvSpPr/>
                    <wps:spPr>
                      <a:xfrm>
                        <a:off x="0" y="0"/>
                        <a:ext cx="7588080" cy="0"/>
                      </a:xfrm>
                      <a:prstGeom prst="line">
                        <a:avLst/>
                      </a:prstGeom>
                      <a:ln w="19080">
                        <a:solidFill>
                          <a:srgbClr val="333333"/>
                        </a:solidFill>
                        <a:miter/>
                      </a:ln>
                    </wps:spPr>
                    <wps:style>
                      <a:lnRef idx="0"/>
                      <a:fillRef idx="0"/>
                      <a:effectRef idx="0"/>
                      <a:fontRef idx="minor"/>
                    </wps:style>
                    <wps:bodyPr/>
                  </wps:wsp>
                </a:graphicData>
              </a:graphic>
            </wp:anchor>
          </w:drawing>
        </mc:Choice>
        <mc:Fallback>
          <w:pict>
            <v:line id="shape_0" from="-56.15pt,45.4pt" to="541.3pt,45.4pt" stroked="t" o:allowincell="f" style="position:absolute">
              <v:stroke color="#333333" weight="190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3">
              <wp:simplePos x="0" y="0"/>
              <wp:positionH relativeFrom="column">
                <wp:posOffset>-193675</wp:posOffset>
              </wp:positionH>
              <wp:positionV relativeFrom="paragraph">
                <wp:posOffset>-1078865</wp:posOffset>
              </wp:positionV>
              <wp:extent cx="1818640" cy="3161665"/>
              <wp:effectExtent l="5715" t="5080" r="18415" b="8890"/>
              <wp:wrapNone/>
              <wp:docPr id="2" name=""/>
              <a:graphic xmlns:a="http://schemas.openxmlformats.org/drawingml/2006/main">
                <a:graphicData uri="http://schemas.microsoft.com/office/word/2010/wordprocessingShape">
                  <wps:wsp>
                    <wps:cNvSpPr/>
                    <wps:spPr>
                      <a:xfrm rot="5400000">
                        <a:off x="0" y="0"/>
                        <a:ext cx="1818720" cy="3161520"/>
                      </a:xfrm>
                      <a:prstGeom prst="rtTriangle">
                        <a:avLst/>
                      </a:prstGeom>
                      <a:solidFill>
                        <a:srgbClr val="333333"/>
                      </a:solidFill>
                      <a:ln w="9360">
                        <a:solidFill>
                          <a:srgbClr val="333333"/>
                        </a:solidFill>
                        <a:miter/>
                      </a:ln>
                    </wps:spPr>
                    <wps:style>
                      <a:lnRef idx="0"/>
                      <a:fillRef idx="0"/>
                      <a:effectRef idx="0"/>
                      <a:fontRef idx="minor"/>
                    </wps:style>
                    <wps:bodyPr/>
                  </wps:wsp>
                </a:graphicData>
              </a:graphic>
            </wp:anchor>
          </w:drawing>
        </mc:Choice>
        <mc:Fallback>
          <w:pict>
            <v:shapetype id="_x0000_t6" coordsize="21600,21600" o:spt="6" path="m,21600l,l21600,21600xe">
              <v:stroke joinstyle="miter"/>
              <v:formulas>
                <v:f eqn="prod height 7 12"/>
                <v:f eqn="prod width 7 12"/>
                <v:f eqn="prod height 11 12"/>
              </v:formulas>
              <v:path gradientshapeok="t" o:connecttype="rect" textboxrect="1800,@0,@1,@2"/>
            </v:shapetype>
            <v:shape id="shape_0" fillcolor="#333333" stroked="t" o:allowincell="f" style="position:absolute;margin-left:-15.3pt;margin-top:-84.95pt;width:143.15pt;height:248.9pt;mso-wrap-style:none;v-text-anchor:middle;rotation:90" type="_x0000_t6">
              <v:fill o:detectmouseclick="t" type="solid" color2="#cccccc"/>
              <v:stroke color="#333333" weight="9360" joinstyle="miter" endcap="flat"/>
              <w10:wrap type="none"/>
            </v:shape>
          </w:pict>
        </mc:Fallback>
      </mc:AlternateContent>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yellow" stroked="f" o:allowincell="f" style="position:absolute;margin-left:-59.35pt;margin-top:-24.1pt;width:26.95pt;height:24.3pt;mso-wrap-style:none;v-text-anchor:middle" type="_x0000_t136">
          <v:path textpathok="t"/>
          <v:textpath on="t" fitshape="t" string="C" style="font-family:&quot;Times New Roman&quot;;font-size:12pt;font-weight:bold" trim="t"/>
          <v:fill o:detectmouseclick="t" color2="#ffcc00"/>
          <v:stroke color="#3465a4" joinstyle="round" endcap="flat"/>
          <w10:wrap type="none"/>
        </v:shape>
      </w:pict>
      <w:pict>
        <v:shape id="shape_0" adj="10800" fillcolor="yellow" stroked="f" o:allowincell="f" style="position:absolute;margin-left:-44.85pt;margin-top:-0.4pt;width:27.2pt;height:24.5pt;mso-wrap-style:none;v-text-anchor:middle" type="_x0000_t136">
          <v:path textpathok="t"/>
          <v:textpath on="t" fitshape="t" string="M" style="font-family:&quot;Times New Roman&quot;;font-size:12pt;font-weight:bold" trim="t"/>
          <v:fill o:detectmouseclick="t" color2="#ffcc00"/>
          <v:stroke color="#3465a4" joinstyle="round" endcap="flat"/>
          <w10:wrap type="none"/>
        </v:shape>
      </w:pict>
      <w:pict>
        <v:shape id="shape_0" adj="10800" fillcolor="yellow" stroked="f" o:allowincell="f" style="position:absolute;margin-left:-30.65pt;margin-top:23.35pt;width:26.95pt;height:24.1pt;mso-wrap-style:none;v-text-anchor:middle" type="_x0000_t136">
          <v:path textpathok="t"/>
          <v:textpath on="t" fitshape="t" string="G" style="font-family:&quot;Times New Roman&quot;;font-size:12pt;font-weight:bold" trim="t"/>
          <v:fill o:detectmouseclick="t" color2="#ffcc00"/>
          <v:stroke color="#3465a4" joinstyle="round" endcap="flat"/>
          <w10:wrap type="none"/>
        </v:shape>
      </w:pict>
      <mc:AlternateContent>
        <mc:Choice Requires="wps">
          <w:drawing>
            <wp:anchor behindDoc="1" distT="0" distB="0" distL="114935" distR="114935" simplePos="0" locked="0" layoutInCell="1" allowOverlap="1" relativeHeight="10">
              <wp:simplePos x="0" y="0"/>
              <wp:positionH relativeFrom="column">
                <wp:posOffset>-864870</wp:posOffset>
              </wp:positionH>
              <wp:positionV relativeFrom="paragraph">
                <wp:posOffset>-384810</wp:posOffset>
              </wp:positionV>
              <wp:extent cx="3130550" cy="1807845"/>
              <wp:effectExtent l="5080" t="8255" r="5080" b="8255"/>
              <wp:wrapNone/>
              <wp:docPr id="6" name=""/>
              <a:graphic xmlns:a="http://schemas.openxmlformats.org/drawingml/2006/main">
                <a:graphicData uri="http://schemas.microsoft.com/office/word/2010/wordprocessingShape">
                  <wps:wsp>
                    <wps:cNvSpPr/>
                    <wps:spPr>
                      <a:xfrm flipV="1">
                        <a:off x="0" y="0"/>
                        <a:ext cx="3130560" cy="1807920"/>
                      </a:xfrm>
                      <a:prstGeom prst="line">
                        <a:avLst/>
                      </a:prstGeom>
                      <a:ln w="19080">
                        <a:solidFill>
                          <a:srgbClr val="ffcc00"/>
                        </a:solidFill>
                        <a:miter/>
                      </a:ln>
                    </wps:spPr>
                    <wps:style>
                      <a:lnRef idx="0"/>
                      <a:fillRef idx="0"/>
                      <a:effectRef idx="0"/>
                      <a:fontRef idx="minor"/>
                    </wps:style>
                    <wps:bodyPr/>
                  </wps:wsp>
                </a:graphicData>
              </a:graphic>
            </wp:anchor>
          </w:drawing>
        </mc:Choice>
        <mc:Fallback>
          <w:pict>
            <v:line id="shape_0" from="-68.1pt,-30.3pt" to="178.35pt,112pt" stroked="t" o:allowincell="f" style="position:absolute;flip:y">
              <v:stroke color="#ffcc00" weight="19080" joinstyle="miter" endcap="flat"/>
              <v:fill o:detectmouseclick="t" on="false"/>
              <w10:wrap type="none"/>
            </v:line>
          </w:pict>
        </mc:Fallback>
      </mc:AlternateContent>
    </w:r>
    <w:r>
      <mc:AlternateContent>
        <mc:Choice Requires="wps">
          <w:drawing>
            <wp:anchor behindDoc="1" distT="0" distB="0" distL="114935" distR="114935" simplePos="0" locked="0" layoutInCell="1" allowOverlap="1" relativeHeight="7">
              <wp:simplePos x="0" y="0"/>
              <wp:positionH relativeFrom="column">
                <wp:posOffset>-472440</wp:posOffset>
              </wp:positionH>
              <wp:positionV relativeFrom="paragraph">
                <wp:posOffset>-248920</wp:posOffset>
              </wp:positionV>
              <wp:extent cx="771525" cy="297180"/>
              <wp:effectExtent l="0" t="0" r="0" b="0"/>
              <wp:wrapNone/>
              <wp:docPr id="7" name="Frame3"/>
              <a:graphic xmlns:a="http://schemas.openxmlformats.org/drawingml/2006/main">
                <a:graphicData uri="http://schemas.microsoft.com/office/word/2010/wordprocessingShape">
                  <wps:wsp>
                    <wps:cNvSpPr txBox="1"/>
                    <wps:spPr>
                      <a:xfrm>
                        <a:off x="0" y="0"/>
                        <a:ext cx="771525" cy="297180"/>
                      </a:xfrm>
                      <a:prstGeom prst="rect"/>
                      <a:solidFill>
                        <a:srgbClr val="FFFFFF">
                          <a:alpha val="0"/>
                        </a:srgbClr>
                      </a:solidFill>
                    </wps:spPr>
                    <wps:txbx>
                      <w:txbxContent>
                        <w:p>
                          <w:pPr>
                            <w:pStyle w:val="Normal"/>
                            <w:rPr>
                              <w:color w:val="FFFF00"/>
                              <w:sz w:val="28"/>
                            </w:rPr>
                          </w:pPr>
                          <w:r>
                            <w:rPr>
                              <w:color w:val="FFFF00"/>
                              <w:sz w:val="28"/>
                            </w:rPr>
                            <w:t>arlyle</w:t>
                          </w:r>
                        </w:p>
                      </w:txbxContent>
                    </wps:txbx>
                    <wps:bodyPr anchor="t" lIns="92075" tIns="46355" rIns="92075" bIns="46355">
                      <a:spAutoFit/>
                    </wps:bodyPr>
                  </wps:wsp>
                </a:graphicData>
              </a:graphic>
            </wp:anchor>
          </w:drawing>
        </mc:Choice>
        <mc:Fallback>
          <w:pict>
            <v:rect fillcolor="#FFFFFF" style="position:absolute;rotation:-0;width:60.75pt;height:23.4pt;mso-wrap-distance-left:9.05pt;mso-wrap-distance-right:9.05pt;mso-wrap-distance-top:0pt;mso-wrap-distance-bottom:0pt;margin-top:-19.6pt;mso-position-vertical-relative:text;margin-left:-37.2pt;mso-position-horizontal-relative:text">
              <v:fill opacity="0f"/>
              <v:textbox inset="0.100694444444444in,0.0506944444444444in,0.100694444444444in,0.0506944444444444in">
                <w:txbxContent>
                  <w:p>
                    <w:pPr>
                      <w:pStyle w:val="Normal"/>
                      <w:rPr>
                        <w:color w:val="FFFF00"/>
                        <w:sz w:val="28"/>
                      </w:rPr>
                    </w:pPr>
                    <w:r>
                      <w:rPr>
                        <w:color w:val="FFFF00"/>
                        <w:sz w:val="28"/>
                      </w:rPr>
                      <w:t>arlyle</w:t>
                    </w:r>
                  </w:p>
                </w:txbxContent>
              </v:textbox>
              <w10:wrap type="none"/>
            </v:rect>
          </w:pict>
        </mc:Fallback>
      </mc:AlternateContent>
    </w:r>
    <w:r>
      <mc:AlternateContent>
        <mc:Choice Requires="wps">
          <w:drawing>
            <wp:anchor behindDoc="1" distT="0" distB="0" distL="114935" distR="114935" simplePos="0" locked="0" layoutInCell="1" allowOverlap="1" relativeHeight="8">
              <wp:simplePos x="0" y="0"/>
              <wp:positionH relativeFrom="column">
                <wp:posOffset>-306705</wp:posOffset>
              </wp:positionH>
              <wp:positionV relativeFrom="paragraph">
                <wp:posOffset>49530</wp:posOffset>
              </wp:positionV>
              <wp:extent cx="1741805" cy="297180"/>
              <wp:effectExtent l="0" t="0" r="0" b="0"/>
              <wp:wrapNone/>
              <wp:docPr id="8" name="Frame2"/>
              <a:graphic xmlns:a="http://schemas.openxmlformats.org/drawingml/2006/main">
                <a:graphicData uri="http://schemas.microsoft.com/office/word/2010/wordprocessingShape">
                  <wps:wsp>
                    <wps:cNvSpPr txBox="1"/>
                    <wps:spPr>
                      <a:xfrm>
                        <a:off x="0" y="0"/>
                        <a:ext cx="1741805" cy="297180"/>
                      </a:xfrm>
                      <a:prstGeom prst="rect"/>
                      <a:solidFill>
                        <a:srgbClr val="FFFFFF">
                          <a:alpha val="0"/>
                        </a:srgbClr>
                      </a:solidFill>
                    </wps:spPr>
                    <wps:txbx>
                      <w:txbxContent>
                        <w:p>
                          <w:pPr>
                            <w:pStyle w:val="Normal"/>
                            <w:rPr>
                              <w:color w:val="FFFF00"/>
                              <w:sz w:val="28"/>
                            </w:rPr>
                          </w:pPr>
                          <w:r>
                            <w:rPr>
                              <w:color w:val="FFFF00"/>
                              <w:sz w:val="28"/>
                            </w:rPr>
                            <w:t>anagement</w:t>
                          </w:r>
                        </w:p>
                      </w:txbxContent>
                    </wps:txbx>
                    <wps:bodyPr anchor="t" lIns="92075" tIns="46355" rIns="92075" bIns="46355">
                      <a:spAutoFit/>
                    </wps:bodyPr>
                  </wps:wsp>
                </a:graphicData>
              </a:graphic>
            </wp:anchor>
          </w:drawing>
        </mc:Choice>
        <mc:Fallback>
          <w:pict>
            <v:rect fillcolor="#FFFFFF" style="position:absolute;rotation:-0;width:137.15pt;height:23.4pt;mso-wrap-distance-left:9.05pt;mso-wrap-distance-right:9.05pt;mso-wrap-distance-top:0pt;mso-wrap-distance-bottom:0pt;margin-top:3.9pt;mso-position-vertical-relative:text;margin-left:-24.15pt;mso-position-horizontal-relative:text">
              <v:fill opacity="0f"/>
              <v:textbox inset="0.100694444444444in,0.0506944444444444in,0.100694444444444in,0.0506944444444444in">
                <w:txbxContent>
                  <w:p>
                    <w:pPr>
                      <w:pStyle w:val="Normal"/>
                      <w:rPr>
                        <w:color w:val="FFFF00"/>
                        <w:sz w:val="28"/>
                      </w:rPr>
                    </w:pPr>
                    <w:r>
                      <w:rPr>
                        <w:color w:val="FFFF00"/>
                        <w:sz w:val="28"/>
                      </w:rPr>
                      <w:t>anagement</w:t>
                    </w:r>
                  </w:p>
                </w:txbxContent>
              </v:textbox>
              <w10:wrap type="none"/>
            </v:rect>
          </w:pict>
        </mc:Fallback>
      </mc:AlternateContent>
    </w:r>
    <w:r>
      <mc:AlternateContent>
        <mc:Choice Requires="wps">
          <w:drawing>
            <wp:anchor behindDoc="1" distT="0" distB="0" distL="114935" distR="114935" simplePos="0" locked="0" layoutInCell="1" allowOverlap="1" relativeHeight="9">
              <wp:simplePos x="0" y="0"/>
              <wp:positionH relativeFrom="column">
                <wp:posOffset>-139065</wp:posOffset>
              </wp:positionH>
              <wp:positionV relativeFrom="paragraph">
                <wp:posOffset>384810</wp:posOffset>
              </wp:positionV>
              <wp:extent cx="771525" cy="297180"/>
              <wp:effectExtent l="0" t="0" r="0" b="0"/>
              <wp:wrapNone/>
              <wp:docPr id="9" name="Frame1"/>
              <a:graphic xmlns:a="http://schemas.openxmlformats.org/drawingml/2006/main">
                <a:graphicData uri="http://schemas.microsoft.com/office/word/2010/wordprocessingShape">
                  <wps:wsp>
                    <wps:cNvSpPr txBox="1"/>
                    <wps:spPr>
                      <a:xfrm>
                        <a:off x="0" y="0"/>
                        <a:ext cx="771525" cy="297180"/>
                      </a:xfrm>
                      <a:prstGeom prst="rect"/>
                      <a:solidFill>
                        <a:srgbClr val="FFFFFF">
                          <a:alpha val="0"/>
                        </a:srgbClr>
                      </a:solidFill>
                    </wps:spPr>
                    <wps:txbx>
                      <w:txbxContent>
                        <w:p>
                          <w:pPr>
                            <w:pStyle w:val="Normal"/>
                            <w:rPr>
                              <w:color w:val="FFFF00"/>
                              <w:sz w:val="28"/>
                            </w:rPr>
                          </w:pPr>
                          <w:r>
                            <w:rPr>
                              <w:color w:val="FFFF00"/>
                              <w:sz w:val="28"/>
                            </w:rPr>
                            <w:t>roup</w:t>
                          </w:r>
                        </w:p>
                      </w:txbxContent>
                    </wps:txbx>
                    <wps:bodyPr anchor="t" lIns="92075" tIns="46355" rIns="92075" bIns="46355">
                      <a:spAutoFit/>
                    </wps:bodyPr>
                  </wps:wsp>
                </a:graphicData>
              </a:graphic>
            </wp:anchor>
          </w:drawing>
        </mc:Choice>
        <mc:Fallback>
          <w:pict>
            <v:rect fillcolor="#FFFFFF" style="position:absolute;rotation:-0;width:60.75pt;height:23.4pt;mso-wrap-distance-left:9.05pt;mso-wrap-distance-right:9.05pt;mso-wrap-distance-top:0pt;mso-wrap-distance-bottom:0pt;margin-top:30.3pt;mso-position-vertical-relative:text;margin-left:-10.95pt;mso-position-horizontal-relative:text">
              <v:fill opacity="0f"/>
              <v:textbox inset="0.100694444444444in,0.0506944444444444in,0.100694444444444in,0.0506944444444444in">
                <w:txbxContent>
                  <w:p>
                    <w:pPr>
                      <w:pStyle w:val="Normal"/>
                      <w:rPr>
                        <w:color w:val="FFFF00"/>
                        <w:sz w:val="28"/>
                      </w:rPr>
                    </w:pPr>
                    <w:r>
                      <w:rPr>
                        <w:color w:val="FFFF00"/>
                        <w:sz w:val="28"/>
                      </w:rPr>
                      <w:t>roup</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i/>
      <w:caps/>
      <w:sz w:val="24"/>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2001-05-09T12:35:00Z</dcterms:created>
  <dc:creator>Margaret Costell</dc:creator>
  <dc:description/>
  <cp:keywords>Union Press Release</cp:keywords>
  <dc:language>en-CA</dc:language>
  <cp:lastModifiedBy>Ross Gatlin</cp:lastModifiedBy>
  <cp:lastPrinted>2001-05-03T16:25:00Z</cp:lastPrinted>
  <dcterms:modified xsi:type="dcterms:W3CDTF">2001-05-09T12:35:00Z</dcterms:modified>
  <cp:revision>3</cp:revision>
  <dc:subject>USMR Union</dc:subject>
  <dc:title>Union AGreement</dc:title>
</cp:coreProperties>
</file>