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BATCH FUNDING REQUEST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Project Name:</w:t>
      </w:r>
      <w:r>
        <w:rPr>
          <w:rFonts w:cs="Arial" w:ascii="Arial" w:hAnsi="Arial"/>
          <w:sz w:val="20"/>
        </w:rPr>
        <w:tab/>
        <w:tab/>
        <w:t>Centana Intrastate Pipeline, LLC ( CIPCO )</w:t>
      </w:r>
    </w:p>
    <w:p>
      <w:pPr>
        <w:pStyle w:val="Normal"/>
        <w:ind w:hanging="2160" w:start="2160" w:end="0"/>
        <w:jc w:val="both"/>
        <w:rPr/>
      </w:pPr>
      <w:r>
        <w:rPr>
          <w:rFonts w:cs="Arial" w:ascii="Arial" w:hAnsi="Arial"/>
          <w:b/>
          <w:bCs/>
          <w:sz w:val="20"/>
        </w:rPr>
        <w:t>Purpose of Request:</w:t>
      </w:r>
      <w:r>
        <w:rPr>
          <w:rFonts w:cs="Arial" w:ascii="Arial" w:hAnsi="Arial"/>
          <w:sz w:val="20"/>
        </w:rPr>
        <w:tab/>
        <w:t>To terminate gas storage agreement with CIPCO and liquidate current inventory.</w:t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Date of Request:</w:t>
        <w:tab/>
      </w:r>
      <w:r>
        <w:rPr>
          <w:rFonts w:cs="Arial" w:ascii="Arial" w:hAnsi="Arial"/>
          <w:sz w:val="20"/>
        </w:rPr>
        <w:t>February 4, 2002</w:t>
      </w:r>
    </w:p>
    <w:p>
      <w:pPr>
        <w:pStyle w:val="Heading4"/>
        <w:pBdr>
          <w:top w:val="single" w:sz="8" w:space="1" w:color="000000"/>
        </w:pBdr>
        <w:tabs>
          <w:tab w:val="clear" w:pos="9990"/>
          <w:tab w:val="left" w:pos="1026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FUNDING REQUESTED </w:t>
      </w:r>
    </w:p>
    <w:p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5760" w:type="dxa"/>
        <w:jc w:val="start"/>
        <w:tblInd w:w="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1332"/>
      </w:tblGrid>
      <w:tr>
        <w:trPr/>
        <w:tc>
          <w:tcPr>
            <w:tcW w:w="4428" w:type="dxa"/>
            <w:tcBorders/>
          </w:tcPr>
          <w:p>
            <w:pPr>
              <w:pStyle w:val="Normal"/>
              <w:ind w:end="-36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Capital Commitment</w:t>
            </w:r>
          </w:p>
        </w:tc>
        <w:tc>
          <w:tcPr>
            <w:tcW w:w="1332" w:type="dxa"/>
            <w:tcBorders/>
          </w:tcPr>
          <w:p>
            <w:pPr>
              <w:pStyle w:val="Normal"/>
              <w:ind w:end="-36"/>
              <w:jc w:val="end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$0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ind w:end="-36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332" w:type="dxa"/>
            <w:tcBorders/>
          </w:tcPr>
          <w:p>
            <w:pPr>
              <w:pStyle w:val="Normal"/>
              <w:snapToGrid w:val="false"/>
              <w:ind w:end="-36"/>
              <w:jc w:val="end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rFonts w:ascii="Arial" w:hAnsi="Arial" w:cs="Arial"/>
          <w:i w:val="false"/>
          <w:i w:val="false"/>
          <w:sz w:val="20"/>
        </w:rPr>
      </w:pPr>
      <w:r>
        <w:rPr>
          <w:rFonts w:cs="Arial" w:ascii="Arial" w:hAnsi="Arial"/>
          <w:i w:val="false"/>
          <w:sz w:val="20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rFonts w:ascii="Arial" w:hAnsi="Arial" w:cs="Arial"/>
          <w:i w:val="false"/>
          <w:i w:val="false"/>
        </w:rPr>
      </w:pPr>
      <w:r>
        <w:rPr>
          <w:rFonts w:cs="Arial" w:ascii="Arial" w:hAnsi="Arial"/>
          <w:i w:val="false"/>
        </w:rPr>
        <w:t>PROJECT DESCRIPTION</w:t>
      </w:r>
    </w:p>
    <w:p>
      <w:pPr>
        <w:pStyle w:val="Normal"/>
        <w:rPr/>
      </w:pPr>
      <w:r>
        <w:rPr/>
        <w:t>Enron North America entered into a gas storage agreement with CIPCO from September 1, 2001 through August 13, 2004. The agreement allows for ENA to utilized 1BCF of CIPCO’s storage capacity and pays approximately $108,500 per month in demand fees   ENA has a current inventory of 1,006,884 MMBTU.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TRANSACTION SUMMARY</w:t>
      </w:r>
    </w:p>
    <w:p>
      <w:pPr>
        <w:pStyle w:val="BodyText"/>
        <w:rPr/>
      </w:pPr>
      <w:r>
        <w:rPr/>
        <w:t>CIPCO has agreed to purchase ENA’s inventory less demand charges owed to CIPICO. These charges include post petition fees of $xxxxxx and pre petition fees of $xxxxxxx.  CIPCO as further agreed to discount the pre petition fees by 50%.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>RISKS AND MITIGANTS</w:t>
      </w:r>
    </w:p>
    <w:p>
      <w:pPr>
        <w:pStyle w:val="Normal"/>
        <w:ind w:start="360" w:end="0"/>
        <w:jc w:val="both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Currently ENA is expose to price fluctuations and is currently accruing additional demand charges. Terminating the agreement and selling the inventory can eliminate these risks.</w:t>
      </w:r>
    </w:p>
    <w:p>
      <w:pPr>
        <w:pStyle w:val="BodyText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  <w:t>VALUATION</w:t>
      </w:r>
    </w:p>
    <w:p>
      <w:pPr>
        <w:pStyle w:val="BodyText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>
          <w:b/>
          <w:bCs/>
        </w:rPr>
        <w:t>RECOMMENDATION</w:t>
      </w:r>
      <w:r>
        <w:rPr/>
        <w:t>:</w:t>
      </w:r>
    </w:p>
    <w:p>
      <w:pPr>
        <w:pStyle w:val="BodyText"/>
        <w:rPr/>
      </w:pPr>
      <w:r>
        <w:rPr/>
        <w:t>HIT the bid!</w:t>
      </w:r>
    </w:p>
    <w:sectPr>
      <w:type w:val="nextPage"/>
      <w:pgSz w:w="12240" w:h="15840"/>
      <w:pgMar w:left="1800" w:right="1800" w:gutter="0" w:header="0" w:top="144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/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2002-02-04T14:15:00Z</dcterms:created>
  <dc:creator>cmeyer</dc:creator>
  <dc:description/>
  <dc:language>en-CA</dc:language>
  <cp:lastModifiedBy>jparks</cp:lastModifiedBy>
  <cp:lastPrinted>2002-01-24T12:39:00Z</cp:lastPrinted>
  <dcterms:modified xsi:type="dcterms:W3CDTF">2002-02-04T14:42:00Z</dcterms:modified>
  <cp:revision>3</cp:revision>
  <dc:subject/>
  <dc:title>BATCH FUNDING REQUEST</dc:title>
</cp:coreProperties>
</file>