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Ed McMichael, Jr., Steve Van Hooser</w:t>
      </w:r>
    </w:p>
    <w:p>
      <w:pPr>
        <w:pStyle w:val="Normal"/>
        <w:rPr/>
      </w:pPr>
      <w:r>
        <w:rPr/>
      </w:r>
    </w:p>
    <w:p>
      <w:pPr>
        <w:pStyle w:val="Normal"/>
        <w:rPr/>
      </w:pPr>
      <w:r>
        <w:rPr/>
        <w:t>From:</w:t>
        <w:tab/>
        <w:t>Chris Germany</w:t>
      </w:r>
    </w:p>
    <w:p>
      <w:pPr>
        <w:pStyle w:val="Normal"/>
        <w:rPr/>
      </w:pPr>
      <w:r>
        <w:rPr/>
      </w:r>
    </w:p>
    <w:p>
      <w:pPr>
        <w:pStyle w:val="Normal"/>
        <w:rPr/>
      </w:pPr>
      <w:r>
        <w:rPr/>
        <w:t>Date:</w:t>
        <w:tab/>
        <w:t>Friday, December 21, 2001</w:t>
      </w:r>
    </w:p>
    <w:p>
      <w:pPr>
        <w:pStyle w:val="Normal"/>
        <w:rPr/>
      </w:pPr>
      <w:r>
        <w:rPr/>
      </w:r>
    </w:p>
    <w:p>
      <w:pPr>
        <w:pStyle w:val="Normal"/>
        <w:rPr/>
      </w:pPr>
      <w:r>
        <w:rPr/>
      </w:r>
    </w:p>
    <w:p>
      <w:pPr>
        <w:pStyle w:val="Normal"/>
        <w:rPr/>
      </w:pPr>
      <w:r>
        <w:rPr/>
        <w:t>Re:  Columbia Gas Transmission (CGAS) – Update on Park &amp; Loans</w:t>
      </w:r>
    </w:p>
    <w:p>
      <w:pPr>
        <w:pStyle w:val="Normal"/>
        <w:rPr/>
      </w:pPr>
      <w:r>
        <w:rPr/>
      </w:r>
    </w:p>
    <w:p>
      <w:pPr>
        <w:pStyle w:val="Normal"/>
        <w:rPr/>
      </w:pPr>
      <w:r>
        <w:rPr/>
        <w:t>ENA has firm, out-of-the-money transport contracts and 2 in-the-money park and loan (PAL) contracts on CGAS.  ENA was supposed to schedule 310,000 dth ratably out of PAL’s agreement 67401 for December 2001 and 310,000 dth ratably out of PAL’s agreement 70457 for January 2002.</w:t>
      </w:r>
    </w:p>
    <w:p>
      <w:pPr>
        <w:pStyle w:val="Normal"/>
        <w:rPr/>
      </w:pPr>
      <w:r>
        <w:rPr/>
      </w:r>
    </w:p>
    <w:p>
      <w:pPr>
        <w:pStyle w:val="Normal"/>
        <w:rPr/>
      </w:pPr>
      <w:r>
        <w:rPr/>
        <w:t>Summary of my conversation with Debbie Maas at CGAS today - CGAS will not accept ENA’s nominations for the gas parked on CGAS until ENA provides some type of assurance of payment, this includes the demand charges on the firm agreements ENA holds on CGAS.  Debbie said CGAS was acting on the advice of CGAS’s legal counsel.  But, CGAS’s legal counsel has not provided documentation to support their actions.  I told Debbie that one of ENA’s lawyers would probably call her and ask to speak with CGAS’s lawyers.  Debbie suggested that we call CGAS’s counsel directly, her name is Colleen Hicks and he number is 304-357-2617.</w:t>
      </w:r>
    </w:p>
    <w:p>
      <w:pPr>
        <w:pStyle w:val="Normal"/>
        <w:rPr/>
      </w:pPr>
      <w:r>
        <w:rPr/>
      </w:r>
    </w:p>
    <w:p>
      <w:pPr>
        <w:pStyle w:val="Normal"/>
        <w:rPr/>
      </w:pPr>
      <w:r>
        <w:rPr/>
        <w:t>During the first week of December, CGAS was speaking with Suzanne Calcagno about what CGAS would let us do.  I believe CGAS was requesting a prepayment between $800,000 and $1,200,000 before we would be allowed to continue nominating gas on CGAS.  Our demand charges on the transportation agreements we own on CGAS are about $290,000 per month.  So it looks like CGAS is trying to collect about 3 months worth of activity.  I’ve been trying to verify that with Debbie Maas at CGAS today but she has not  called me back.</w:t>
      </w:r>
    </w:p>
    <w:p>
      <w:pPr>
        <w:pStyle w:val="Normal"/>
        <w:rPr/>
      </w:pPr>
      <w:r>
        <w:rPr/>
      </w:r>
    </w:p>
    <w:p>
      <w:pPr>
        <w:pStyle w:val="Normal"/>
        <w:rPr/>
      </w:pPr>
      <w:r>
        <w:rPr/>
        <w:t>Also, our CGAS bill for November was due on December 20, 2001 and I’m sure we didn’t pay anything.</w:t>
      </w:r>
    </w:p>
    <w:p>
      <w:pPr>
        <w:pStyle w:val="Normal"/>
        <w:rPr/>
      </w:pPr>
      <w:r>
        <w:rPr/>
      </w:r>
    </w:p>
    <w:p>
      <w:pPr>
        <w:pStyle w:val="Heading1"/>
        <w:ind w:hanging="0" w:start="0"/>
        <w:rPr/>
      </w:pPr>
      <w:r>
        <w:rPr/>
        <w:t>Tariff note on PAL’s</w:t>
      </w:r>
    </w:p>
    <w:p>
      <w:pPr>
        <w:pStyle w:val="Normal"/>
        <w:rPr/>
      </w:pPr>
      <w:r>
        <w:rPr/>
        <w:t xml:space="preserve">Section 5.a.ii of the PAL RATE SCHEDULE states that “any parked quantity not removed within a time frame specified by Transporter’s notice shall become property of Transporter at no cost to Transporter free and clear of any adverse claims”.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Contacts</w:t>
      </w:r>
    </w:p>
    <w:p>
      <w:pPr>
        <w:pStyle w:val="Normal"/>
        <w:rPr/>
      </w:pPr>
      <w:r>
        <w:rPr/>
      </w:r>
    </w:p>
    <w:p>
      <w:pPr>
        <w:pStyle w:val="Normal"/>
        <w:rPr/>
      </w:pPr>
      <w:r>
        <w:rPr/>
        <w:t>Columbia Gas Transmission</w:t>
      </w:r>
    </w:p>
    <w:p>
      <w:pPr>
        <w:pStyle w:val="Normal"/>
        <w:rPr/>
      </w:pPr>
      <w:r>
        <w:rPr/>
        <w:t>Colleen Hicks</w:t>
      </w:r>
    </w:p>
    <w:p>
      <w:pPr>
        <w:pStyle w:val="Normal"/>
        <w:rPr/>
      </w:pPr>
      <w:r>
        <w:rPr/>
        <w:t>In House Counsel for CGAS</w:t>
      </w:r>
    </w:p>
    <w:p>
      <w:pPr>
        <w:pStyle w:val="Normal"/>
        <w:rPr/>
      </w:pPr>
      <w:r>
        <w:rPr/>
        <w:t>Phone:  304-357-2617</w:t>
      </w:r>
    </w:p>
    <w:p>
      <w:pPr>
        <w:pStyle w:val="Normal"/>
        <w:rPr/>
      </w:pPr>
      <w:r>
        <w:rPr/>
      </w:r>
    </w:p>
    <w:p>
      <w:pPr>
        <w:pStyle w:val="Normal"/>
        <w:rPr/>
      </w:pPr>
      <w:r>
        <w:rPr/>
      </w:r>
    </w:p>
    <w:p>
      <w:pPr>
        <w:pStyle w:val="Normal"/>
        <w:rPr/>
      </w:pPr>
      <w:r>
        <w:rPr/>
        <w:t>Columbia Gas Transmission</w:t>
      </w:r>
    </w:p>
    <w:p>
      <w:pPr>
        <w:pStyle w:val="Normal"/>
        <w:rPr/>
      </w:pPr>
      <w:r>
        <w:rPr/>
        <w:t>Debbie Maas</w:t>
      </w:r>
    </w:p>
    <w:p>
      <w:pPr>
        <w:pStyle w:val="Normal"/>
        <w:rPr/>
      </w:pPr>
      <w:r>
        <w:rPr/>
        <w:t>Manager, Marketing Services</w:t>
      </w:r>
    </w:p>
    <w:p>
      <w:pPr>
        <w:pStyle w:val="Normal"/>
        <w:rPr/>
      </w:pPr>
      <w:r>
        <w:rPr/>
        <w:t>Phone:  703-227-3307</w:t>
      </w:r>
    </w:p>
    <w:p>
      <w:pPr>
        <w:pStyle w:val="Normal"/>
        <w:rPr/>
      </w:pPr>
      <w:r>
        <w:rPr/>
      </w:r>
    </w:p>
    <w:p>
      <w:pPr>
        <w:pStyle w:val="Normal"/>
        <w:rPr/>
      </w:pPr>
      <w:r>
        <w:rPr/>
        <w:t>Columbia Gas Transmission</w:t>
      </w:r>
    </w:p>
    <w:p>
      <w:pPr>
        <w:pStyle w:val="Normal"/>
        <w:rPr/>
      </w:pPr>
      <w:r>
        <w:rPr/>
        <w:t>Steve Stonestreet</w:t>
      </w:r>
    </w:p>
    <w:p>
      <w:pPr>
        <w:pStyle w:val="Normal"/>
        <w:rPr/>
      </w:pPr>
      <w:r>
        <w:rPr/>
        <w:t>CGAS Team Lead for ENA’s account</w:t>
      </w:r>
    </w:p>
    <w:p>
      <w:pPr>
        <w:pStyle w:val="Normal"/>
        <w:rPr/>
      </w:pPr>
      <w:r>
        <w:rPr/>
        <w:t>Phone:  304-357-3701</w:t>
      </w:r>
    </w:p>
    <w:p>
      <w:pPr>
        <w:pStyle w:val="Normal"/>
        <w:rPr/>
      </w:pPr>
      <w:r>
        <w:rPr/>
      </w:r>
    </w:p>
    <w:p>
      <w:pPr>
        <w:pStyle w:val="Normal"/>
        <w:rPr/>
      </w:pPr>
      <w:r>
        <w:rPr/>
        <w:t>ENA</w:t>
      </w:r>
    </w:p>
    <w:p>
      <w:pPr>
        <w:pStyle w:val="Normal"/>
        <w:rPr/>
      </w:pPr>
      <w:r>
        <w:rPr/>
        <w:t>Ed McMichael, Jr.</w:t>
      </w:r>
    </w:p>
    <w:p>
      <w:pPr>
        <w:pStyle w:val="Normal"/>
        <w:rPr/>
      </w:pPr>
      <w:r>
        <w:rPr/>
        <w:t>VP – Estate Team</w:t>
      </w:r>
    </w:p>
    <w:p>
      <w:pPr>
        <w:pStyle w:val="Normal"/>
        <w:rPr/>
      </w:pPr>
      <w:r>
        <w:rPr/>
        <w:t>Phone:  713-853-7657</w:t>
      </w:r>
    </w:p>
    <w:p>
      <w:pPr>
        <w:pStyle w:val="Normal"/>
        <w:rPr/>
      </w:pPr>
      <w:r>
        <w:rPr/>
        <w:t>Cell Phone:  713-582-8379</w:t>
      </w:r>
    </w:p>
    <w:p>
      <w:pPr>
        <w:pStyle w:val="Normal"/>
        <w:rPr/>
      </w:pPr>
      <w:r>
        <w:rPr/>
      </w:r>
    </w:p>
    <w:p>
      <w:pPr>
        <w:pStyle w:val="Normal"/>
        <w:rPr/>
      </w:pPr>
      <w:r>
        <w:rPr/>
        <w:t>ENA</w:t>
      </w:r>
    </w:p>
    <w:p>
      <w:pPr>
        <w:pStyle w:val="Normal"/>
        <w:rPr/>
      </w:pPr>
      <w:r>
        <w:rPr/>
        <w:t>Steve Van Hooser</w:t>
      </w:r>
    </w:p>
    <w:p>
      <w:pPr>
        <w:pStyle w:val="Normal"/>
        <w:rPr/>
      </w:pPr>
      <w:r>
        <w:rPr/>
        <w:t>General Counsel</w:t>
      </w:r>
    </w:p>
    <w:p>
      <w:pPr>
        <w:pStyle w:val="Normal"/>
        <w:rPr/>
      </w:pPr>
      <w:r>
        <w:rPr/>
        <w:t>Phone:  713-853-7238</w:t>
      </w:r>
    </w:p>
    <w:p>
      <w:pPr>
        <w:pStyle w:val="Normal"/>
        <w:rPr/>
      </w:pPr>
      <w:r>
        <w:rPr/>
      </w:r>
    </w:p>
    <w:p>
      <w:pPr>
        <w:pStyle w:val="Normal"/>
        <w:rPr/>
      </w:pPr>
      <w:r>
        <w:rPr/>
        <w:t>EES</w:t>
      </w:r>
    </w:p>
    <w:p>
      <w:pPr>
        <w:pStyle w:val="Normal"/>
        <w:rPr/>
      </w:pPr>
      <w:r>
        <w:rPr/>
        <w:t>Rhonda Smith</w:t>
      </w:r>
    </w:p>
    <w:p>
      <w:pPr>
        <w:pStyle w:val="Normal"/>
        <w:rPr/>
      </w:pPr>
      <w:r>
        <w:rPr/>
        <w:t>EES scheduler on CGAS</w:t>
      </w:r>
    </w:p>
    <w:p>
      <w:pPr>
        <w:pStyle w:val="Normal"/>
        <w:rPr/>
      </w:pPr>
      <w:r>
        <w:rPr/>
        <w:t>Phone:  713-853-6151</w:t>
      </w:r>
    </w:p>
    <w:p>
      <w:pPr>
        <w:pStyle w:val="Normal"/>
        <w:rPr/>
      </w:pPr>
      <w:r>
        <w:rPr/>
      </w:r>
    </w:p>
    <w:p>
      <w:pPr>
        <w:pStyle w:val="Normal"/>
        <w:rPr/>
      </w:pPr>
      <w:r>
        <w:rPr/>
        <w:t>ENA</w:t>
      </w:r>
    </w:p>
    <w:p>
      <w:pPr>
        <w:pStyle w:val="Normal"/>
        <w:rPr/>
      </w:pPr>
      <w:r>
        <w:rPr/>
        <w:t>Chris Germany</w:t>
      </w:r>
    </w:p>
    <w:p>
      <w:pPr>
        <w:pStyle w:val="Normal"/>
        <w:rPr/>
      </w:pPr>
      <w:r>
        <w:rPr/>
        <w:t>Manager Trading – Estate Team</w:t>
      </w:r>
    </w:p>
    <w:p>
      <w:pPr>
        <w:pStyle w:val="Normal"/>
        <w:rPr/>
      </w:pPr>
      <w:r>
        <w:rPr/>
        <w:t>Phone:</w:t>
        <w:tab/>
        <w:t xml:space="preserve">  713-853-4743</w:t>
      </w:r>
    </w:p>
    <w:p>
      <w:pPr>
        <w:pStyle w:val="Normal"/>
        <w:rPr/>
      </w:pPr>
      <w:r>
        <w:rPr/>
        <w:t>Pager:  877-498-5497 (numerical pager only)</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2001-12-21T17:27:00Z</dcterms:created>
  <dc:creator>cgerman</dc:creator>
  <dc:description/>
  <dc:language>en-CA</dc:language>
  <cp:lastModifiedBy>cgerman</cp:lastModifiedBy>
  <cp:lastPrinted>2001-12-21T13:57:00Z</cp:lastPrinted>
  <dcterms:modified xsi:type="dcterms:W3CDTF">2001-12-21T17:42:00Z</dcterms:modified>
  <cp:revision>3</cp:revision>
  <dc:subject/>
  <dc:title>To:</dc:title>
</cp:coreProperties>
</file>