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4.wmf" ContentType="image/x-wmf"/>
  <Override PartName="/word/media/image5.wmf" ContentType="image/x-wmf"/>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48"/>
        </w:rPr>
      </w:pPr>
      <w:r>
        <mc:AlternateContent>
          <mc:Choice Requires="wps">
            <w:drawing>
              <wp:anchor behindDoc="0" distT="0" distB="0" distL="114935" distR="114935" simplePos="0" locked="0" layoutInCell="1" allowOverlap="1" relativeHeight="20">
                <wp:simplePos x="0" y="0"/>
                <wp:positionH relativeFrom="column">
                  <wp:posOffset>5925820</wp:posOffset>
                </wp:positionH>
                <wp:positionV relativeFrom="paragraph">
                  <wp:posOffset>344805</wp:posOffset>
                </wp:positionV>
                <wp:extent cx="4633595" cy="7341235"/>
                <wp:effectExtent l="0" t="0" r="0" b="0"/>
                <wp:wrapNone/>
                <wp:docPr id="1" name=""/>
                <a:graphic xmlns:a="http://schemas.openxmlformats.org/drawingml/2006/main">
                  <a:graphicData uri="http://schemas.microsoft.com/office/word/2010/wordprocessingShape">
                    <wps:wsp>
                      <wps:cNvSpPr txBox="1"/>
                      <wps:spPr>
                        <a:xfrm rot="10800000">
                          <a:off x="0" y="0"/>
                          <a:ext cx="4633560" cy="7341120"/>
                        </a:xfrm>
                        <a:prstGeom prst="rect">
                          <a:avLst/>
                        </a:prstGeom>
                        <a:noFill/>
                        <a:ln w="0">
                          <a:noFill/>
                        </a:ln>
                      </wps:spPr>
                      <wps:txbx>
                        <w:txbxContent>
                          <w:p>
                            <w:pPr>
                              <w:overflowPunct w:val="false"/>
                              <w:bidi w:val="0"/>
                              <w:spacing w:before="60" w:after="60"/>
                              <w:rPr/>
                            </w:pPr>
                            <w:r>
                              <w:rPr>
                                <w:kern w:val="2"/>
                                <w:sz w:val="96"/>
                                <w:szCs w:val="20"/>
                                <w:rFonts w:ascii="Enron Neuropol;Courier New" w:hAnsi="Enron Neuropol;Courier New" w:eastAsia="Times New Roman" w:cs="Enron Neuropol;Courier New"/>
                                <w:color w:val="808080"/>
                                <w:lang w:val="en-US" w:bidi="ar-SA"/>
                              </w:rPr>
                              <w:t>Project Inception</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6.6pt;margin-top:27.15pt;width:364.8pt;height:578pt;mso-wrap-style:none;v-text-anchor:middle;rotation:180" type="_x0000_t202">
                <v:textbox>
                  <w:txbxContent>
                    <w:p>
                      <w:pPr>
                        <w:overflowPunct w:val="false"/>
                        <w:bidi w:val="0"/>
                        <w:spacing w:before="60" w:after="60"/>
                        <w:rPr/>
                      </w:pPr>
                      <w:r>
                        <w:rPr>
                          <w:kern w:val="2"/>
                          <w:sz w:val="96"/>
                          <w:szCs w:val="20"/>
                          <w:rFonts w:ascii="Enron Neuropol;Courier New" w:hAnsi="Enron Neuropol;Courier New" w:eastAsia="Times New Roman" w:cs="Enron Neuropol;Courier New"/>
                          <w:color w:val="808080"/>
                          <w:lang w:val="en-US" w:bidi="ar-SA"/>
                        </w:rPr>
                        <w:t>Project Inception</w:t>
                      </w:r>
                    </w:p>
                  </w:txbxContent>
                </v:textbox>
                <v:fill o:detectmouseclick="t" on="false"/>
                <v:stroke color="#3465a4" joinstyle="round" endcap="flat"/>
                <w10:wrap type="none"/>
              </v:shape>
            </w:pict>
          </mc:Fallback>
        </mc:AlternateContent>
      </w:r>
      <w:r>
        <w:rPr>
          <w:sz w:val="48"/>
        </w:rPr>
        <w:t>Commodity Fundamentals Website</w:t>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TextFront"/>
        <w:rPr>
          <w:i/>
          <w:i/>
          <w:iCs/>
        </w:rPr>
      </w:pPr>
      <w:r>
        <w:rPr>
          <w:i/>
          <w:iCs/>
        </w:rPr>
        <w:t>On behalf of</w:t>
      </w:r>
    </w:p>
    <w:p>
      <w:pPr>
        <w:pStyle w:val="TextFront"/>
        <w:spacing w:before="0" w:after="0"/>
        <w:rPr/>
      </w:pPr>
      <w:r>
        <w:rPr>
          <w:sz w:val="28"/>
        </w:rPr>
        <w:t>Gas Fundamentals</w:t>
        <w:br/>
      </w:r>
      <w:r>
        <w:rPr>
          <w:i/>
          <w:vanish/>
          <w:color w:val="FF0000"/>
        </w:rPr>
        <w:t xml:space="preserve">Replace with the Primary Business </w:t>
      </w:r>
    </w:p>
    <w:p>
      <w:pPr>
        <w:pStyle w:val="TextFront"/>
        <w:rPr>
          <w:sz w:val="24"/>
        </w:rPr>
      </w:pPr>
      <w:r>
        <w:rPr>
          <w:i/>
          <w:vanish/>
          <w:color w:val="FF0000"/>
        </w:rPr>
        <w:t>Unit that the project falls under</w:t>
      </w:r>
      <w:r>
        <w:rPr>
          <w:i/>
          <w:vanish/>
          <w:color w:val="FF0000"/>
          <w:sz w:val="28"/>
        </w:rPr>
        <w:br/>
      </w:r>
    </w:p>
    <w:p>
      <w:pPr>
        <w:pStyle w:val="FootnoteText"/>
        <w:rPr>
          <w:sz w:val="24"/>
        </w:rPr>
      </w:pPr>
      <w:r>
        <w:rPr>
          <w:sz w:val="24"/>
        </w:rPr>
      </w:r>
    </w:p>
    <w:p>
      <w:pPr>
        <w:pStyle w:val="Normal"/>
        <w:rPr/>
      </w:pPr>
      <w:r>
        <w:rPr/>
      </w:r>
    </w:p>
    <w:p>
      <w:pPr>
        <w:pStyle w:val="Normal"/>
        <w:rPr/>
      </w:pPr>
      <w:r>
        <w:rPr/>
      </w:r>
    </w:p>
    <w:p>
      <w:pPr>
        <w:pStyle w:val="Normal"/>
        <w:rPr/>
      </w:pPr>
      <w:r>
        <w:rPr/>
      </w:r>
    </w:p>
    <w:tbl>
      <w:tblPr>
        <w:tblW w:w="9360" w:type="dxa"/>
        <w:jc w:val="start"/>
        <w:tblInd w:w="108" w:type="dxa"/>
        <w:tblLayout w:type="fixed"/>
        <w:tblCellMar>
          <w:top w:w="0" w:type="dxa"/>
          <w:start w:w="108" w:type="dxa"/>
          <w:bottom w:w="0" w:type="dxa"/>
          <w:end w:w="108" w:type="dxa"/>
        </w:tblCellMar>
      </w:tblPr>
      <w:tblGrid>
        <w:gridCol w:w="2430"/>
        <w:gridCol w:w="6930"/>
      </w:tblGrid>
      <w:tr>
        <w:trPr/>
        <w:tc>
          <w:tcPr>
            <w:tcW w:w="2430" w:type="dxa"/>
            <w:tcBorders>
              <w:top w:val="single" w:sz="4" w:space="0" w:color="999999"/>
              <w:start w:val="single" w:sz="4" w:space="0" w:color="999999"/>
              <w:bottom w:val="single" w:sz="4" w:space="0" w:color="999999"/>
              <w:end w:val="single" w:sz="4" w:space="0" w:color="999999"/>
            </w:tcBorders>
          </w:tcPr>
          <w:p>
            <w:pPr>
              <w:pStyle w:val="TextFrontBold"/>
              <w:spacing w:before="60" w:after="60"/>
              <w:jc w:val="end"/>
              <w:rPr/>
            </w:pPr>
            <w:r>
              <w:rPr/>
              <w:t>Project:</w:t>
            </w:r>
          </w:p>
        </w:tc>
        <w:tc>
          <w:tcPr>
            <w:tcW w:w="6930" w:type="dxa"/>
            <w:tcBorders>
              <w:top w:val="single" w:sz="4" w:space="0" w:color="999999"/>
              <w:start w:val="single" w:sz="4" w:space="0" w:color="999999"/>
              <w:bottom w:val="single" w:sz="4" w:space="0" w:color="999999"/>
              <w:end w:val="single" w:sz="4" w:space="0" w:color="999999"/>
            </w:tcBorders>
          </w:tcPr>
          <w:p>
            <w:pPr>
              <w:pStyle w:val="Normal"/>
              <w:widowControl/>
              <w:bidi w:val="0"/>
              <w:spacing w:before="60" w:after="60"/>
              <w:rPr/>
            </w:pPr>
            <w:r>
              <w:rPr/>
              <w:t>Commodity Fundamentals Website</w:t>
            </w:r>
          </w:p>
        </w:tc>
      </w:tr>
      <w:tr>
        <w:trPr/>
        <w:tc>
          <w:tcPr>
            <w:tcW w:w="2430" w:type="dxa"/>
            <w:tcBorders>
              <w:top w:val="single" w:sz="4" w:space="0" w:color="999999"/>
              <w:start w:val="single" w:sz="4" w:space="0" w:color="999999"/>
              <w:bottom w:val="single" w:sz="4" w:space="0" w:color="999999"/>
              <w:end w:val="single" w:sz="4" w:space="0" w:color="999999"/>
            </w:tcBorders>
          </w:tcPr>
          <w:p>
            <w:pPr>
              <w:pStyle w:val="TextFrontBold"/>
              <w:spacing w:before="60" w:after="60"/>
              <w:jc w:val="end"/>
              <w:rPr/>
            </w:pPr>
            <w:r>
              <w:rPr/>
              <w:t>Project Code:</w:t>
            </w:r>
          </w:p>
        </w:tc>
        <w:tc>
          <w:tcPr>
            <w:tcW w:w="6930" w:type="dxa"/>
            <w:tcBorders>
              <w:top w:val="single" w:sz="4" w:space="0" w:color="999999"/>
              <w:start w:val="single" w:sz="4" w:space="0" w:color="999999"/>
              <w:bottom w:val="single" w:sz="4" w:space="0" w:color="999999"/>
              <w:end w:val="single" w:sz="4" w:space="0" w:color="999999"/>
            </w:tcBorders>
          </w:tcPr>
          <w:p>
            <w:pPr>
              <w:pStyle w:val="TextFront"/>
              <w:spacing w:before="60" w:after="60"/>
              <w:rPr/>
            </w:pPr>
            <w:r>
              <w:rPr>
                <w:rFonts w:cs="Palatino;Book Antiqua" w:ascii="Palatino;Book Antiqua" w:hAnsi="Palatino;Book Antiqua"/>
                <w:sz w:val="20"/>
              </w:rPr>
              <w:t>c.</w:t>
            </w:r>
            <w:r>
              <w:rPr>
                <w:rFonts w:cs="Palatino;Book Antiqua" w:ascii="Palatino;Book Antiqua" w:hAnsi="Palatino;Book Antiqua"/>
                <w:sz w:val="20"/>
                <w:szCs w:val="24"/>
              </w:rPr>
              <w:t>00610</w:t>
            </w:r>
            <w:r>
              <w:rPr>
                <w:rFonts w:cs="Palatino;Book Antiqua" w:ascii="Palatino;Book Antiqua" w:hAnsi="Palatino;Book Antiqua"/>
                <w:sz w:val="20"/>
              </w:rPr>
              <w:t>6</w:t>
            </w:r>
            <w:r>
              <w:rPr>
                <w:i/>
                <w:vanish/>
                <w:color w:val="FF0000"/>
              </w:rPr>
              <w:t>SAP Project Code</w:t>
            </w:r>
          </w:p>
        </w:tc>
      </w:tr>
      <w:tr>
        <w:trPr>
          <w:trHeight w:val="395" w:hRule="atLeast"/>
        </w:trPr>
        <w:tc>
          <w:tcPr>
            <w:tcW w:w="2430" w:type="dxa"/>
            <w:tcBorders>
              <w:top w:val="single" w:sz="4" w:space="0" w:color="999999"/>
              <w:start w:val="single" w:sz="4" w:space="0" w:color="999999"/>
              <w:bottom w:val="single" w:sz="4" w:space="0" w:color="999999"/>
              <w:end w:val="single" w:sz="4" w:space="0" w:color="999999"/>
            </w:tcBorders>
          </w:tcPr>
          <w:p>
            <w:pPr>
              <w:pStyle w:val="TextFrontBold"/>
              <w:spacing w:before="60" w:after="60"/>
              <w:jc w:val="end"/>
              <w:rPr/>
            </w:pPr>
            <w:r>
              <w:rPr/>
              <w:t>Document Classification:</w:t>
            </w:r>
          </w:p>
        </w:tc>
        <w:tc>
          <w:tcPr>
            <w:tcW w:w="6930" w:type="dxa"/>
            <w:tcBorders>
              <w:top w:val="single" w:sz="4" w:space="0" w:color="999999"/>
              <w:start w:val="single" w:sz="4" w:space="0" w:color="999999"/>
              <w:bottom w:val="single" w:sz="4" w:space="0" w:color="999999"/>
              <w:end w:val="single" w:sz="4" w:space="0" w:color="999999"/>
            </w:tcBorders>
          </w:tcPr>
          <w:p>
            <w:pPr>
              <w:pStyle w:val="TextFront"/>
              <w:spacing w:before="60" w:after="60"/>
              <w:rPr/>
            </w:pPr>
            <w:r>
              <w:rPr/>
              <w:t xml:space="preserve">Final </w:t>
            </w:r>
            <w:r>
              <w:rPr>
                <w:i/>
                <w:vanish/>
                <w:color w:val="FF0000"/>
              </w:rPr>
              <w:t>Draft /Final</w:t>
            </w:r>
          </w:p>
        </w:tc>
      </w:tr>
      <w:tr>
        <w:trPr/>
        <w:tc>
          <w:tcPr>
            <w:tcW w:w="2430" w:type="dxa"/>
            <w:tcBorders>
              <w:top w:val="single" w:sz="4" w:space="0" w:color="999999"/>
              <w:start w:val="single" w:sz="4" w:space="0" w:color="999999"/>
              <w:bottom w:val="single" w:sz="4" w:space="0" w:color="999999"/>
              <w:end w:val="single" w:sz="4" w:space="0" w:color="999999"/>
            </w:tcBorders>
          </w:tcPr>
          <w:p>
            <w:pPr>
              <w:pStyle w:val="TextFrontBold"/>
              <w:spacing w:before="60" w:after="60"/>
              <w:jc w:val="end"/>
              <w:rPr/>
            </w:pPr>
            <w:r>
              <w:rPr/>
              <w:t>Filename:</w:t>
            </w:r>
          </w:p>
        </w:tc>
        <w:tc>
          <w:tcPr>
            <w:tcW w:w="6930" w:type="dxa"/>
            <w:tcBorders>
              <w:top w:val="single" w:sz="4" w:space="0" w:color="999999"/>
              <w:start w:val="single" w:sz="4" w:space="0" w:color="999999"/>
              <w:bottom w:val="single" w:sz="4" w:space="0" w:color="999999"/>
              <w:end w:val="single" w:sz="4" w:space="0" w:color="999999"/>
            </w:tcBorders>
          </w:tcPr>
          <w:p>
            <w:pPr>
              <w:pStyle w:val="TextFront"/>
              <w:spacing w:before="60" w:after="60"/>
              <w:rPr/>
            </w:pPr>
            <w:r>
              <w:rPr/>
              <w:t>O:\fundy_ops\IT\webcontent\projects\Fundy Project\CF_Inception v1.0.doc</w:t>
            </w:r>
            <w:r>
              <w:rPr>
                <w:i/>
                <w:vanish/>
                <w:color w:val="FF0000"/>
              </w:rPr>
              <w:t>Filename</w:t>
            </w:r>
          </w:p>
        </w:tc>
      </w:tr>
      <w:tr>
        <w:trPr/>
        <w:tc>
          <w:tcPr>
            <w:tcW w:w="2430" w:type="dxa"/>
            <w:tcBorders>
              <w:top w:val="single" w:sz="4" w:space="0" w:color="999999"/>
              <w:start w:val="single" w:sz="4" w:space="0" w:color="999999"/>
              <w:bottom w:val="single" w:sz="4" w:space="0" w:color="999999"/>
              <w:end w:val="single" w:sz="4" w:space="0" w:color="999999"/>
            </w:tcBorders>
          </w:tcPr>
          <w:p>
            <w:pPr>
              <w:pStyle w:val="TextFrontBold"/>
              <w:spacing w:before="60" w:after="60"/>
              <w:jc w:val="end"/>
              <w:rPr/>
            </w:pPr>
            <w:r>
              <w:rPr/>
              <w:t>Prepared by:</w:t>
            </w:r>
          </w:p>
        </w:tc>
        <w:tc>
          <w:tcPr>
            <w:tcW w:w="6930" w:type="dxa"/>
            <w:tcBorders>
              <w:top w:val="single" w:sz="4" w:space="0" w:color="999999"/>
              <w:start w:val="single" w:sz="4" w:space="0" w:color="999999"/>
              <w:bottom w:val="single" w:sz="4" w:space="0" w:color="999999"/>
              <w:end w:val="single" w:sz="4" w:space="0" w:color="999999"/>
            </w:tcBorders>
          </w:tcPr>
          <w:p>
            <w:pPr>
              <w:pStyle w:val="Normal"/>
              <w:widowControl/>
              <w:bidi w:val="0"/>
              <w:spacing w:before="60" w:after="60"/>
              <w:rPr/>
            </w:pPr>
            <w:r>
              <w:rPr/>
              <w:t>Tamika Hebert, Business Analyst, Enron Net Works, LLC</w:t>
            </w:r>
          </w:p>
        </w:tc>
      </w:tr>
      <w:tr>
        <w:trPr/>
        <w:tc>
          <w:tcPr>
            <w:tcW w:w="2430" w:type="dxa"/>
            <w:tcBorders>
              <w:top w:val="single" w:sz="4" w:space="0" w:color="999999"/>
              <w:start w:val="single" w:sz="4" w:space="0" w:color="999999"/>
              <w:bottom w:val="single" w:sz="4" w:space="0" w:color="999999"/>
              <w:end w:val="single" w:sz="4" w:space="0" w:color="999999"/>
            </w:tcBorders>
          </w:tcPr>
          <w:p>
            <w:pPr>
              <w:pStyle w:val="TextFrontBold"/>
              <w:spacing w:before="60" w:after="60"/>
              <w:jc w:val="end"/>
              <w:rPr/>
            </w:pPr>
            <w:r>
              <w:rPr/>
              <w:t>Date Created:</w:t>
            </w:r>
          </w:p>
        </w:tc>
        <w:tc>
          <w:tcPr>
            <w:tcW w:w="6930" w:type="dxa"/>
            <w:tcBorders>
              <w:top w:val="single" w:sz="4" w:space="0" w:color="999999"/>
              <w:start w:val="single" w:sz="4" w:space="0" w:color="999999"/>
              <w:bottom w:val="single" w:sz="4" w:space="0" w:color="999999"/>
              <w:end w:val="single" w:sz="4" w:space="0" w:color="999999"/>
            </w:tcBorders>
          </w:tcPr>
          <w:p>
            <w:pPr>
              <w:pStyle w:val="Normal"/>
              <w:widowControl/>
              <w:bidi w:val="0"/>
              <w:spacing w:before="60" w:after="60"/>
              <w:rPr/>
            </w:pPr>
            <w:r>
              <w:rPr/>
              <w:t>4/17/2001</w:t>
            </w:r>
          </w:p>
        </w:tc>
      </w:tr>
      <w:tr>
        <w:trPr/>
        <w:tc>
          <w:tcPr>
            <w:tcW w:w="2430" w:type="dxa"/>
            <w:tcBorders>
              <w:top w:val="single" w:sz="4" w:space="0" w:color="999999"/>
              <w:start w:val="single" w:sz="4" w:space="0" w:color="999999"/>
              <w:bottom w:val="single" w:sz="4" w:space="0" w:color="999999"/>
              <w:end w:val="single" w:sz="4" w:space="0" w:color="999999"/>
            </w:tcBorders>
          </w:tcPr>
          <w:p>
            <w:pPr>
              <w:pStyle w:val="TextFrontBold"/>
              <w:spacing w:before="60" w:after="60"/>
              <w:jc w:val="end"/>
              <w:rPr/>
            </w:pPr>
            <w:r>
              <w:rPr/>
              <w:t>Date Updated:</w:t>
            </w:r>
          </w:p>
        </w:tc>
        <w:tc>
          <w:tcPr>
            <w:tcW w:w="6930" w:type="dxa"/>
            <w:tcBorders>
              <w:top w:val="single" w:sz="4" w:space="0" w:color="999999"/>
              <w:start w:val="single" w:sz="4" w:space="0" w:color="999999"/>
              <w:bottom w:val="single" w:sz="4" w:space="0" w:color="999999"/>
              <w:end w:val="single" w:sz="4" w:space="0" w:color="999999"/>
            </w:tcBorders>
          </w:tcPr>
          <w:p>
            <w:pPr>
              <w:pStyle w:val="TextFront"/>
              <w:spacing w:before="60" w:after="60"/>
              <w:rPr/>
            </w:pPr>
            <w:r>
              <w:rPr/>
              <w:fldChar w:fldCharType="begin"/>
            </w:r>
            <w:r>
              <w:rPr/>
              <w:instrText xml:space="preserve"> DATE \@"M\/d\/yyyy" </w:instrText>
            </w:r>
            <w:r>
              <w:rPr/>
              <w:fldChar w:fldCharType="separate"/>
            </w:r>
            <w:r>
              <w:rPr/>
              <w:t>9/28/2025</w:t>
            </w:r>
            <w:r>
              <w:rPr/>
              <w:fldChar w:fldCharType="end"/>
            </w:r>
            <w:r>
              <w:rPr>
                <w:i/>
                <w:vanish/>
                <w:color w:val="FF0000"/>
              </w:rPr>
              <w:t>Last update date of document</w:t>
            </w:r>
          </w:p>
        </w:tc>
      </w:tr>
    </w:tbl>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2240" w:h="15840"/>
          <w:pgMar w:left="1008" w:right="1008" w:gutter="0" w:header="720" w:top="1008" w:footer="720" w:bottom="1008"/>
          <w:pgNumType w:fmt="decimal"/>
          <w:formProt w:val="false"/>
          <w:titlePg/>
          <w:textDirection w:val="lrTb"/>
          <w:docGrid w:type="default" w:linePitch="360" w:charSpace="0"/>
        </w:sectPr>
        <w:pStyle w:val="Normal"/>
        <w:rPr>
          <w:lang w:val="en-CA" w:eastAsia="en-CA"/>
        </w:rPr>
      </w:pPr>
      <w:r>
        <w:rPr>
          <w:lang w:val="en-CA" w:eastAsia="en-CA"/>
        </w:rPr>
        <w:drawing>
          <wp:anchor behindDoc="1" distT="0" distB="0" distL="114935" distR="114935" simplePos="0" locked="0" layoutInCell="1" allowOverlap="1" relativeHeight="19">
            <wp:simplePos x="0" y="0"/>
            <wp:positionH relativeFrom="column">
              <wp:posOffset>-131445</wp:posOffset>
            </wp:positionH>
            <wp:positionV relativeFrom="paragraph">
              <wp:posOffset>198120</wp:posOffset>
            </wp:positionV>
            <wp:extent cx="6829425" cy="1619250"/>
            <wp:effectExtent l="0" t="0" r="0" b="0"/>
            <wp:wrapNone/>
            <wp:docPr id="2" name="site_dotpatterm_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te_dotpatterm_horiz" descr="" title=""/>
                    <pic:cNvPicPr>
                      <a:picLocks noChangeAspect="1" noChangeArrowheads="1"/>
                    </pic:cNvPicPr>
                  </pic:nvPicPr>
                  <pic:blipFill>
                    <a:blip r:embed="rId2"/>
                    <a:srcRect l="-5" t="-22" r="-5" b="-22"/>
                    <a:stretch>
                      <a:fillRect/>
                    </a:stretch>
                  </pic:blipFill>
                  <pic:spPr bwMode="auto">
                    <a:xfrm>
                      <a:off x="0" y="0"/>
                      <a:ext cx="6829425" cy="1619250"/>
                    </a:xfrm>
                    <a:prstGeom prst="rect">
                      <a:avLst/>
                    </a:prstGeom>
                    <a:noFill/>
                  </pic:spPr>
                </pic:pic>
              </a:graphicData>
            </a:graphic>
          </wp:anchor>
        </w:drawing>
      </w:r>
    </w:p>
    <w:p>
      <w:pPr>
        <w:pStyle w:val="Normal"/>
        <w:jc w:val="center"/>
        <w:rPr>
          <w:b/>
          <w:sz w:val="28"/>
          <w:u w:val="single"/>
        </w:rPr>
      </w:pPr>
      <w:r>
        <w:rPr>
          <w:b/>
          <w:sz w:val="28"/>
          <w:u w:val="single"/>
        </w:rPr>
      </w:r>
    </w:p>
    <w:p>
      <w:pPr>
        <w:pStyle w:val="BodyText3"/>
        <w:jc w:val="center"/>
        <w:rPr>
          <w:color w:val="808080"/>
          <w:sz w:val="48"/>
        </w:rPr>
      </w:pPr>
      <w:r>
        <w:rPr>
          <w:color w:val="808080"/>
          <w:sz w:val="48"/>
        </w:rPr>
        <w:t>Contents</w:t>
      </w:r>
    </w:p>
    <w:p>
      <w:pPr>
        <w:pStyle w:val="FootnoteText"/>
        <w:rPr>
          <w:color w:val="808080"/>
          <w:sz w:val="48"/>
        </w:rPr>
      </w:pPr>
      <w:r>
        <w:rPr>
          <w:color w:val="808080"/>
          <w:sz w:val="48"/>
        </w:rPr>
      </w:r>
    </w:p>
    <w:sdt>
      <w:sdtPr>
        <w:docPartObj>
          <w:docPartGallery w:val="Table of Contents"/>
          <w:docPartUnique w:val="true"/>
        </w:docPartObj>
      </w:sdtPr>
      <w:sdtContent>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r>
            <w:fldChar w:fldCharType="begin"/>
          </w:r>
          <w:r>
            <w:rPr>
              <w:rStyle w:val="IndexLink"/>
              <w:szCs w:val="28"/>
              <w:lang w:val="en-CA" w:eastAsia="en-CA"/>
            </w:rPr>
            <w:instrText xml:space="preserve"> TOC \o "1-2" \h \z </w:instrText>
          </w:r>
          <w:r>
            <w:rPr>
              <w:rStyle w:val="IndexLink"/>
              <w:szCs w:val="28"/>
              <w:lang w:val="en-CA" w:eastAsia="en-CA"/>
            </w:rPr>
            <w:fldChar w:fldCharType="separate"/>
          </w:r>
          <w:hyperlink w:anchor="__RefHeading___Toc514646685">
            <w:r>
              <w:rPr>
                <w:rStyle w:val="IndexLink"/>
                <w:szCs w:val="28"/>
                <w:lang w:val="en-CA" w:eastAsia="en-CA"/>
              </w:rPr>
              <w:t>1</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Introduction</w:t>
            </w:r>
            <w:r>
              <w:rPr>
                <w:rStyle w:val="IndexLink"/>
                <w:lang w:val="en-CA" w:eastAsia="en-CA"/>
              </w:rPr>
              <w:tab/>
              <w:t>2</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4646686">
            <w:r>
              <w:rPr>
                <w:rStyle w:val="IndexLink"/>
                <w:lang w:val="en-CA" w:eastAsia="en-CA"/>
              </w:rPr>
              <w:t>1.1</w:t>
            </w:r>
            <w:r>
              <w:rPr>
                <w:rStyle w:val="IndexLink"/>
                <w:rFonts w:cs="Times New Roman" w:ascii="Times New Roman" w:hAnsi="Times New Roman"/>
                <w:caps w:val="false"/>
                <w:smallCaps w:val="false"/>
                <w:sz w:val="24"/>
                <w:lang w:val="en-CA" w:eastAsia="en-CA"/>
              </w:rPr>
              <w:tab/>
            </w:r>
            <w:r>
              <w:rPr>
                <w:rStyle w:val="IndexLink"/>
                <w:lang w:val="en-CA" w:eastAsia="en-CA"/>
              </w:rPr>
              <w:t>Purpose</w:t>
              <w:tab/>
              <w:t>2</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4646687">
            <w:r>
              <w:rPr>
                <w:rStyle w:val="IndexLink"/>
                <w:lang w:val="en-CA" w:eastAsia="en-CA"/>
              </w:rPr>
              <w:t>1.2</w:t>
            </w:r>
            <w:r>
              <w:rPr>
                <w:rStyle w:val="IndexLink"/>
                <w:rFonts w:cs="Times New Roman" w:ascii="Times New Roman" w:hAnsi="Times New Roman"/>
                <w:caps w:val="false"/>
                <w:smallCaps w:val="false"/>
                <w:sz w:val="24"/>
                <w:lang w:val="en-CA" w:eastAsia="en-CA"/>
              </w:rPr>
              <w:tab/>
            </w:r>
            <w:r>
              <w:rPr>
                <w:rStyle w:val="IndexLink"/>
                <w:lang w:val="en-CA" w:eastAsia="en-CA"/>
              </w:rPr>
              <w:t>Scope</w:t>
              <w:tab/>
              <w:t>2</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4646688">
            <w:r>
              <w:rPr>
                <w:rStyle w:val="IndexLink"/>
                <w:lang w:val="en-CA" w:eastAsia="en-CA"/>
              </w:rPr>
              <w:t>1.3</w:t>
            </w:r>
            <w:r>
              <w:rPr>
                <w:rStyle w:val="IndexLink"/>
                <w:rFonts w:cs="Times New Roman" w:ascii="Times New Roman" w:hAnsi="Times New Roman"/>
                <w:caps w:val="false"/>
                <w:smallCaps w:val="false"/>
                <w:sz w:val="24"/>
                <w:lang w:val="en-CA" w:eastAsia="en-CA"/>
              </w:rPr>
              <w:tab/>
            </w:r>
            <w:r>
              <w:rPr>
                <w:rStyle w:val="IndexLink"/>
                <w:lang w:val="en-CA" w:eastAsia="en-CA"/>
              </w:rPr>
              <w:t>Definitions, Acronyms and Abbreviations</w:t>
              <w:tab/>
              <w:t>2</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4646689">
            <w:r>
              <w:rPr>
                <w:rStyle w:val="IndexLink"/>
                <w:lang w:val="en-CA" w:eastAsia="en-CA"/>
              </w:rPr>
              <w:t>1.4</w:t>
            </w:r>
            <w:r>
              <w:rPr>
                <w:rStyle w:val="IndexLink"/>
                <w:rFonts w:cs="Times New Roman" w:ascii="Times New Roman" w:hAnsi="Times New Roman"/>
                <w:caps w:val="false"/>
                <w:smallCaps w:val="false"/>
                <w:sz w:val="24"/>
                <w:lang w:val="en-CA" w:eastAsia="en-CA"/>
              </w:rPr>
              <w:tab/>
            </w:r>
            <w:r>
              <w:rPr>
                <w:rStyle w:val="IndexLink"/>
                <w:lang w:val="en-CA" w:eastAsia="en-CA"/>
              </w:rPr>
              <w:t>References</w:t>
              <w:tab/>
              <w:t>2</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4646690">
            <w:r>
              <w:rPr>
                <w:rStyle w:val="IndexLink"/>
                <w:szCs w:val="28"/>
                <w:lang w:val="en-CA" w:eastAsia="en-CA"/>
              </w:rPr>
              <w:t>2</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Management Summary</w:t>
            </w:r>
            <w:r>
              <w:rPr>
                <w:rStyle w:val="IndexLink"/>
                <w:lang w:val="en-CA" w:eastAsia="en-CA"/>
              </w:rPr>
              <w:tab/>
              <w:t>2</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4646691">
            <w:r>
              <w:rPr>
                <w:rStyle w:val="IndexLink"/>
                <w:szCs w:val="28"/>
                <w:lang w:val="en-CA" w:eastAsia="en-CA"/>
              </w:rPr>
              <w:t>3</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Proposed Business Environment</w:t>
            </w:r>
            <w:r>
              <w:rPr>
                <w:rStyle w:val="IndexLink"/>
                <w:lang w:val="en-CA" w:eastAsia="en-CA"/>
              </w:rPr>
              <w:tab/>
              <w:t>2</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4646692">
            <w:r>
              <w:rPr>
                <w:rStyle w:val="IndexLink"/>
                <w:szCs w:val="28"/>
                <w:lang w:val="en-CA" w:eastAsia="en-CA"/>
              </w:rPr>
              <w:t>4</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Project Scope</w:t>
            </w:r>
            <w:r>
              <w:rPr>
                <w:rStyle w:val="IndexLink"/>
                <w:lang w:val="en-CA" w:eastAsia="en-CA"/>
              </w:rPr>
              <w:tab/>
              <w:t>2</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4646693">
            <w:r>
              <w:rPr>
                <w:rStyle w:val="IndexLink"/>
                <w:szCs w:val="28"/>
                <w:lang w:val="en-CA" w:eastAsia="en-CA"/>
              </w:rPr>
              <w:t>5</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Benefits</w:t>
            </w:r>
            <w:r>
              <w:rPr>
                <w:rStyle w:val="IndexLink"/>
                <w:lang w:val="en-CA" w:eastAsia="en-CA"/>
              </w:rPr>
              <w:tab/>
              <w:t>2</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4646694">
            <w:r>
              <w:rPr>
                <w:rStyle w:val="IndexLink"/>
                <w:szCs w:val="28"/>
                <w:lang w:val="en-CA" w:eastAsia="en-CA"/>
              </w:rPr>
              <w:t>6</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Identified Risks and Alternatives</w:t>
            </w:r>
            <w:r>
              <w:rPr>
                <w:rStyle w:val="IndexLink"/>
                <w:lang w:val="en-CA" w:eastAsia="en-CA"/>
              </w:rPr>
              <w:tab/>
              <w:t>2</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4646695">
            <w:r>
              <w:rPr>
                <w:rStyle w:val="IndexLink"/>
                <w:szCs w:val="28"/>
                <w:lang w:val="en-CA" w:eastAsia="en-CA"/>
              </w:rPr>
              <w:t>7</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Assumptions</w:t>
            </w:r>
            <w:r>
              <w:rPr>
                <w:rStyle w:val="IndexLink"/>
                <w:lang w:val="en-CA" w:eastAsia="en-CA"/>
              </w:rPr>
              <w:tab/>
              <w:t>2</w:t>
            </w:r>
          </w:hyperlink>
        </w:p>
        <w:p>
          <w:pPr>
            <w:pStyle w:val="TOC1"/>
            <w:tabs>
              <w:tab w:val="clear" w:pos="720"/>
              <w:tab w:val="left" w:pos="4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4646696">
            <w:r>
              <w:rPr>
                <w:rStyle w:val="IndexLink"/>
                <w:szCs w:val="28"/>
                <w:lang w:val="en-CA" w:eastAsia="en-CA"/>
              </w:rPr>
              <w:t>8</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Project Structure</w:t>
            </w:r>
            <w:r>
              <w:rPr>
                <w:rStyle w:val="IndexLink"/>
                <w:lang w:val="en-CA" w:eastAsia="en-CA"/>
              </w:rPr>
              <w:tab/>
              <w:t>2</w:t>
            </w:r>
          </w:hyperlink>
        </w:p>
        <w:p>
          <w:pPr>
            <w:pStyle w:val="TOC1"/>
            <w:tabs>
              <w:tab w:val="clear" w:pos="720"/>
              <w:tab w:val="left" w:pos="6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4646697">
            <w:r>
              <w:rPr>
                <w:rStyle w:val="IndexLink"/>
                <w:szCs w:val="28"/>
                <w:lang w:val="en-CA" w:eastAsia="en-CA"/>
              </w:rPr>
              <w:t>9.</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Resources / Timeline / Preliminary Cost Estimate</w:t>
            </w:r>
            <w:r>
              <w:rPr>
                <w:rStyle w:val="IndexLink"/>
                <w:lang w:val="en-CA" w:eastAsia="en-CA"/>
              </w:rPr>
              <w:tab/>
              <w:t>2</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4646698">
            <w:r>
              <w:rPr>
                <w:rStyle w:val="IndexLink"/>
                <w:lang w:val="en-CA" w:eastAsia="en-CA"/>
              </w:rPr>
              <w:t>9.1</w:t>
            </w:r>
            <w:r>
              <w:rPr>
                <w:rStyle w:val="IndexLink"/>
                <w:rFonts w:cs="Times New Roman" w:ascii="Times New Roman" w:hAnsi="Times New Roman"/>
                <w:caps w:val="false"/>
                <w:smallCaps w:val="false"/>
                <w:sz w:val="24"/>
                <w:lang w:val="en-CA" w:eastAsia="en-CA"/>
              </w:rPr>
              <w:tab/>
            </w:r>
            <w:r>
              <w:rPr>
                <w:rStyle w:val="IndexLink"/>
                <w:lang w:val="en-CA" w:eastAsia="en-CA"/>
              </w:rPr>
              <w:t>Resources</w:t>
              <w:tab/>
              <w:t>2</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4646699">
            <w:r>
              <w:rPr>
                <w:rStyle w:val="IndexLink"/>
                <w:lang w:val="en-CA" w:eastAsia="en-CA"/>
              </w:rPr>
              <w:t>9.2</w:t>
            </w:r>
            <w:r>
              <w:rPr>
                <w:rStyle w:val="IndexLink"/>
                <w:rFonts w:cs="Times New Roman" w:ascii="Times New Roman" w:hAnsi="Times New Roman"/>
                <w:caps w:val="false"/>
                <w:smallCaps w:val="false"/>
                <w:sz w:val="24"/>
                <w:lang w:val="en-CA" w:eastAsia="en-CA"/>
              </w:rPr>
              <w:tab/>
            </w:r>
            <w:r>
              <w:rPr>
                <w:rStyle w:val="IndexLink"/>
                <w:lang w:val="en-CA" w:eastAsia="en-CA"/>
              </w:rPr>
              <w:t>Estimated Timeline</w:t>
              <w:tab/>
              <w:t>2</w:t>
            </w:r>
          </w:hyperlink>
        </w:p>
        <w:p>
          <w:pPr>
            <w:pStyle w:val="TOC2"/>
            <w:tabs>
              <w:tab w:val="clear" w:pos="720"/>
              <w:tab w:val="left" w:pos="800" w:leader="none"/>
              <w:tab w:val="right" w:pos="10214" w:leader="dot"/>
            </w:tabs>
            <w:rPr>
              <w:rFonts w:ascii="Times New Roman" w:hAnsi="Times New Roman" w:cs="Times New Roman"/>
              <w:caps w:val="false"/>
              <w:smallCaps w:val="false"/>
              <w:sz w:val="24"/>
              <w:lang w:val="en-CA" w:eastAsia="en-CA"/>
            </w:rPr>
          </w:pPr>
          <w:hyperlink w:anchor="__RefHeading___Toc514646700">
            <w:r>
              <w:rPr>
                <w:rStyle w:val="IndexLink"/>
                <w:lang w:val="en-CA" w:eastAsia="en-CA"/>
              </w:rPr>
              <w:t>9.3</w:t>
            </w:r>
            <w:r>
              <w:rPr>
                <w:rStyle w:val="IndexLink"/>
                <w:rFonts w:cs="Times New Roman" w:ascii="Times New Roman" w:hAnsi="Times New Roman"/>
                <w:caps w:val="false"/>
                <w:smallCaps w:val="false"/>
                <w:sz w:val="24"/>
                <w:lang w:val="en-CA" w:eastAsia="en-CA"/>
              </w:rPr>
              <w:tab/>
            </w:r>
            <w:r>
              <w:rPr>
                <w:rStyle w:val="IndexLink"/>
                <w:lang w:val="en-CA" w:eastAsia="en-CA"/>
              </w:rPr>
              <w:t>Preliminary Cost Estimate</w:t>
              <w:tab/>
              <w:t>2</w:t>
            </w:r>
          </w:hyperlink>
        </w:p>
        <w:p>
          <w:pPr>
            <w:pStyle w:val="TOC1"/>
            <w:tabs>
              <w:tab w:val="clear" w:pos="720"/>
              <w:tab w:val="left" w:pos="6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4646701">
            <w:r>
              <w:rPr>
                <w:rStyle w:val="IndexLink"/>
                <w:szCs w:val="28"/>
                <w:lang w:val="en-CA" w:eastAsia="en-CA"/>
              </w:rPr>
              <w:t>10</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Database Requirements</w:t>
            </w:r>
            <w:r>
              <w:rPr>
                <w:rStyle w:val="IndexLink"/>
                <w:lang w:val="en-CA" w:eastAsia="en-CA"/>
              </w:rPr>
              <w:tab/>
            </w:r>
            <w:r>
              <w:rPr>
                <w:rStyle w:val="IndexLink"/>
                <w:b w:val="false"/>
                <w:bCs w:val="false"/>
                <w:lang w:val="en-CA" w:eastAsia="en-CA"/>
              </w:rPr>
              <w:t>Error! Bookmark not defined.</w:t>
            </w:r>
          </w:hyperlink>
        </w:p>
        <w:p>
          <w:pPr>
            <w:pStyle w:val="TOC1"/>
            <w:tabs>
              <w:tab w:val="clear" w:pos="720"/>
              <w:tab w:val="left" w:pos="600" w:leader="none"/>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14646702">
            <w:r>
              <w:rPr>
                <w:rStyle w:val="IndexLink"/>
                <w:szCs w:val="28"/>
                <w:lang w:val="en-CA" w:eastAsia="en-CA"/>
              </w:rPr>
              <w:t>11</w:t>
            </w:r>
            <w:r>
              <w:rPr>
                <w:rStyle w:val="IndexLink"/>
                <w:rFonts w:cs="Times New Roman" w:ascii="Times New Roman" w:hAnsi="Times New Roman"/>
                <w:b w:val="false"/>
                <w:bCs w:val="false"/>
                <w:caps w:val="false"/>
                <w:smallCaps w:val="false"/>
                <w:color w:val="000000"/>
                <w:sz w:val="24"/>
                <w:lang w:val="en-CA" w:eastAsia="en-CA"/>
              </w:rPr>
              <w:tab/>
            </w:r>
            <w:r>
              <w:rPr>
                <w:rStyle w:val="IndexLink"/>
                <w:szCs w:val="28"/>
                <w:lang w:val="en-CA" w:eastAsia="en-CA"/>
              </w:rPr>
              <w:t>Sign-off</w:t>
            </w:r>
            <w:r>
              <w:rPr>
                <w:rStyle w:val="IndexLink"/>
                <w:lang w:val="en-CA" w:eastAsia="en-CA"/>
              </w:rPr>
              <w:tab/>
              <w:t>2</w:t>
            </w:r>
          </w:hyperlink>
          <w:r>
            <w:rPr>
              <w:rStyle w:val="IndexLink"/>
              <w:lang w:val="en-CA" w:eastAsia="en-CA"/>
            </w:rPr>
            <w:fldChar w:fldCharType="end"/>
          </w:r>
        </w:p>
      </w:sdtContent>
    </w:sdt>
    <w:p>
      <w:pPr>
        <w:pStyle w:val="TOC1"/>
        <w:spacing w:before="60" w:after="60"/>
        <w:rPr>
          <w:rFonts w:ascii="Times New Roman" w:hAnsi="Times New Roman" w:cs="Times New Roman"/>
          <w:b w:val="false"/>
          <w:bCs w:val="false"/>
          <w:caps w:val="false"/>
          <w:smallCaps w:val="false"/>
          <w:color w:val="000000"/>
          <w:sz w:val="24"/>
          <w:lang w:val="en-CA" w:eastAsia="en-CA"/>
        </w:rPr>
      </w:pPr>
      <w:r>
        <w:rPr>
          <w:rFonts w:cs="Times New Roman" w:ascii="Times New Roman" w:hAnsi="Times New Roman"/>
          <w:b w:val="false"/>
          <w:bCs w:val="false"/>
          <w:caps w:val="false"/>
          <w:smallCaps w:val="false"/>
          <w:color w:val="000000"/>
          <w:sz w:val="24"/>
          <w:lang w:val="en-CA" w:eastAsia="en-CA"/>
        </w:rPr>
      </w:r>
    </w:p>
    <w:p>
      <w:pPr>
        <w:pStyle w:val="Normal"/>
        <w:rPr>
          <w:i/>
          <w:i/>
          <w:vanish/>
          <w:color w:val="FF0000"/>
          <w:lang w:val="en-CA" w:eastAsia="en-CA"/>
        </w:rPr>
      </w:pPr>
      <w:r>
        <w:rPr>
          <w:i/>
          <w:vanish/>
          <w:color w:val="FF0000"/>
          <w:lang w:val="en-CA" w:eastAsia="en-CA"/>
        </w:rPr>
        <mc:AlternateContent>
          <mc:Choice Requires="wps">
            <w:drawing>
              <wp:anchor behindDoc="0" distT="0" distB="0" distL="114935" distR="114935" simplePos="0" locked="0" layoutInCell="1" allowOverlap="1" relativeHeight="21">
                <wp:simplePos x="0" y="0"/>
                <wp:positionH relativeFrom="column">
                  <wp:posOffset>-131445</wp:posOffset>
                </wp:positionH>
                <wp:positionV relativeFrom="paragraph">
                  <wp:posOffset>130810</wp:posOffset>
                </wp:positionV>
                <wp:extent cx="6743700" cy="800100"/>
                <wp:effectExtent l="5080" t="5080" r="5715" b="5715"/>
                <wp:wrapNone/>
                <wp:docPr id="5" name=""/>
                <a:graphic xmlns:a="http://schemas.openxmlformats.org/drawingml/2006/main">
                  <a:graphicData uri="http://schemas.microsoft.com/office/word/2010/wordprocessingShape">
                    <wps:wsp>
                      <wps:cNvSpPr/>
                      <wps:spPr>
                        <a:xfrm>
                          <a:off x="0" y="0"/>
                          <a:ext cx="6743880" cy="80028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10.35pt;margin-top:10.3pt;width:530.95pt;height:62.95pt;mso-wrap-style:none;v-text-anchor:middle">
                <v:fill o:detectmouseclick="t" on="false"/>
                <v:stroke color="#0066cc" weight="9360" joinstyle="miter" endcap="flat"/>
                <w10:wrap type="none"/>
              </v:roundrect>
            </w:pict>
          </mc:Fallback>
        </mc:AlternateContent>
      </w:r>
    </w:p>
    <w:p>
      <w:pPr>
        <w:pStyle w:val="Normal"/>
        <w:rPr>
          <w:i/>
          <w:i/>
          <w:vanish/>
          <w:color w:val="FF0000"/>
        </w:rPr>
      </w:pPr>
      <w:r>
        <w:rPr>
          <w:bCs/>
          <w:i/>
          <w:vanish/>
          <w:color w:val="FF0000"/>
        </w:rPr>
        <w:t>When to use this template:</w:t>
      </w:r>
    </w:p>
    <w:p>
      <w:pPr>
        <w:pStyle w:val="Normal"/>
        <w:rPr>
          <w:i/>
          <w:i/>
          <w:vanish/>
          <w:color w:val="FF0000"/>
        </w:rPr>
      </w:pPr>
      <w:r>
        <w:rPr>
          <w:i/>
          <w:vanish/>
          <w:color w:val="FF0000"/>
        </w:rPr>
        <w:t>This template is appropriate at the initiation of a project in order to get the project officially approved. It provides a description of the project, its business justification, and cost and timeline estimates.  Please delete examples and instructions when no longer needed.</w:t>
      </w:r>
    </w:p>
    <w:p>
      <w:pPr>
        <w:pStyle w:val="Heading1"/>
        <w:numPr>
          <w:ilvl w:val="0"/>
          <w:numId w:val="6"/>
        </w:numPr>
        <w:rPr>
          <w:rFonts w:eastAsia="Arial Unicode MS"/>
        </w:rPr>
      </w:pPr>
      <w:bookmarkStart w:id="0" w:name="__RefHeading___Toc514646685"/>
      <w:bookmarkEnd w:id="0"/>
      <w:r>
        <w:rPr/>
        <w:t>Introduction</w:t>
      </w:r>
    </w:p>
    <w:p>
      <w:pPr>
        <w:pStyle w:val="Heading2"/>
        <w:numPr>
          <w:ilvl w:val="1"/>
          <w:numId w:val="6"/>
        </w:numPr>
        <w:rPr/>
      </w:pPr>
      <w:bookmarkStart w:id="1" w:name="__RefHeading___Toc514646686"/>
      <w:bookmarkEnd w:id="1"/>
      <w:r>
        <w:rPr/>
        <w:t>Purpose</w:t>
      </w:r>
    </w:p>
    <w:p>
      <w:pPr>
        <w:pStyle w:val="infoblue"/>
        <w:rPr>
          <w:rFonts w:ascii="Palatino;Book Antiqua" w:hAnsi="Palatino;Book Antiqua" w:cs="Palatino;Book Antiqua"/>
          <w:i w:val="false"/>
          <w:i w:val="false"/>
          <w:iCs w:val="false"/>
          <w:color w:val="000000"/>
        </w:rPr>
      </w:pPr>
      <w:r>
        <w:rPr>
          <w:rFonts w:cs="Palatino;Book Antiqua" w:ascii="Palatino;Book Antiqua" w:hAnsi="Palatino;Book Antiqua"/>
          <w:i w:val="false"/>
          <w:iCs w:val="false"/>
          <w:color w:val="000000"/>
        </w:rPr>
        <w:t>The purpose of this Project Vision document is to outline, at a high-level, the current business environment and proposed business environment, benefits, risks, etc. in order to evaluate the necessity for proceeding with the proposed project.</w:t>
      </w:r>
    </w:p>
    <w:p>
      <w:pPr>
        <w:pStyle w:val="Heading2"/>
        <w:numPr>
          <w:ilvl w:val="1"/>
          <w:numId w:val="6"/>
        </w:numPr>
        <w:rPr/>
      </w:pPr>
      <w:bookmarkStart w:id="2" w:name="__RefHeading___Toc514646687"/>
      <w:bookmarkEnd w:id="2"/>
      <w:r>
        <w:rPr/>
        <w:t>Scope</w:t>
      </w:r>
    </w:p>
    <w:p>
      <w:pPr>
        <w:pStyle w:val="infoblue"/>
        <w:rPr>
          <w:rFonts w:ascii="Palatino;Book Antiqua" w:hAnsi="Palatino;Book Antiqua" w:cs="Palatino;Book Antiqua"/>
          <w:i w:val="false"/>
          <w:i w:val="false"/>
          <w:iCs w:val="false"/>
          <w:color w:val="000000"/>
        </w:rPr>
      </w:pPr>
      <w:r>
        <w:rPr>
          <w:rFonts w:cs="Palatino;Book Antiqua" w:ascii="Palatino;Book Antiqua" w:hAnsi="Palatino;Book Antiqua"/>
          <w:i w:val="false"/>
          <w:iCs w:val="false"/>
          <w:color w:val="000000"/>
        </w:rPr>
        <w:t>The scope of this document is to provide the necessary information to the business and IT management in order to make a go/no-go decision on the proposed project.  This information includes a description of the current and proposed business environments, the benefits of the proposed environment and the high-level scope of the project.  It also includes an estimated timeline and project cost.</w:t>
      </w:r>
    </w:p>
    <w:p>
      <w:pPr>
        <w:pStyle w:val="Heading2"/>
        <w:numPr>
          <w:ilvl w:val="1"/>
          <w:numId w:val="6"/>
        </w:numPr>
        <w:rPr/>
      </w:pPr>
      <w:bookmarkStart w:id="3" w:name="__RefHeading___Toc514646688"/>
      <w:bookmarkEnd w:id="3"/>
      <w:r>
        <w:rPr/>
        <w:t>Definitions, Acronyms and Abbreviations</w:t>
      </w:r>
    </w:p>
    <w:p>
      <w:pPr>
        <w:pStyle w:val="BodyTextIndent2"/>
        <w:rPr/>
      </w:pPr>
      <w:r>
        <w:rPr>
          <w:b/>
          <w:bCs/>
        </w:rPr>
        <w:t>Information Seeker</w:t>
      </w:r>
      <w:r>
        <w:rPr/>
        <w:t xml:space="preserve"> is any person that works within the Enron corporate domain who is able to view the Commodity Fundamentals website portal.</w:t>
      </w:r>
    </w:p>
    <w:p>
      <w:pPr>
        <w:pStyle w:val="BodyTextIndent2"/>
        <w:rPr/>
      </w:pPr>
      <w:r>
        <w:rPr>
          <w:b/>
          <w:bCs/>
        </w:rPr>
        <w:t>Web content administrator</w:t>
      </w:r>
      <w:r>
        <w:rPr/>
        <w:t xml:space="preserve"> is a person that maintains the content of this web site.</w:t>
      </w:r>
    </w:p>
    <w:p>
      <w:pPr>
        <w:pStyle w:val="infoblue"/>
        <w:rPr/>
      </w:pPr>
      <w:r>
        <w:rPr>
          <w:rFonts w:cs="Palatino;Book Antiqua" w:ascii="Palatino;Book Antiqua" w:hAnsi="Palatino;Book Antiqua"/>
          <w:iCs w:val="false"/>
          <w:vanish/>
          <w:color w:val="FF0000"/>
        </w:rPr>
        <w:t xml:space="preserve">This subsection should provide the definitions of all terms, acronyms, and abbreviations required to properly interpret the </w:t>
      </w:r>
      <w:r>
        <w:rPr>
          <w:rFonts w:cs="Palatino;Book Antiqua" w:ascii="Palatino;Book Antiqua" w:hAnsi="Palatino;Book Antiqua"/>
          <w:bCs/>
          <w:iCs w:val="false"/>
          <w:vanish/>
          <w:color w:val="FF0000"/>
        </w:rPr>
        <w:t>Project Vision</w:t>
      </w:r>
      <w:r>
        <w:rPr>
          <w:rFonts w:cs="Palatino;Book Antiqua" w:ascii="Palatino;Book Antiqua" w:hAnsi="Palatino;Book Antiqua"/>
          <w:iCs w:val="false"/>
          <w:vanish/>
          <w:color w:val="FF0000"/>
        </w:rPr>
        <w:t>.  This information may be provided by reference to the project Glossary.</w:t>
      </w:r>
    </w:p>
    <w:p>
      <w:pPr>
        <w:pStyle w:val="Heading2"/>
        <w:numPr>
          <w:ilvl w:val="1"/>
          <w:numId w:val="6"/>
        </w:numPr>
        <w:rPr/>
      </w:pPr>
      <w:bookmarkStart w:id="4" w:name="__RefHeading___Toc514646689"/>
      <w:bookmarkEnd w:id="4"/>
      <w:r>
        <w:rPr/>
        <w:t>References</w:t>
      </w:r>
    </w:p>
    <w:p>
      <w:pPr>
        <w:pStyle w:val="infoblue"/>
        <w:rPr/>
      </w:pPr>
      <w:r>
        <w:rPr>
          <w:rFonts w:cs="Palatino;Book Antiqua" w:ascii="Palatino;Book Antiqua" w:hAnsi="Palatino;Book Antiqua"/>
          <w:iCs w:val="false"/>
          <w:vanish/>
          <w:color w:val="FF0000"/>
        </w:rPr>
        <w:t xml:space="preserve">This subsection should provide a complete list of all documents referenced elsewhere in the </w:t>
      </w:r>
      <w:r>
        <w:rPr>
          <w:rFonts w:cs="Palatino;Book Antiqua" w:ascii="Palatino;Book Antiqua" w:hAnsi="Palatino;Book Antiqua"/>
          <w:bCs/>
          <w:iCs w:val="false"/>
          <w:vanish/>
          <w:color w:val="FF0000"/>
        </w:rPr>
        <w:t>Project Vision</w:t>
      </w:r>
      <w:r>
        <w:rPr>
          <w:rFonts w:cs="Palatino;Book Antiqua" w:ascii="Palatino;Book Antiqua" w:hAnsi="Palatino;Book Antiqua"/>
          <w:iCs w:val="false"/>
          <w:vanish/>
          <w:color w:val="FF0000"/>
        </w:rPr>
        <w:t>.  Each document should be identified by title, report number (if applicable), date, and publishing organization.  Specify the sources from which the references can be obtained. This information may be provided by reference to an appendix or to another document.</w:t>
      </w:r>
    </w:p>
    <w:p>
      <w:pPr>
        <w:pStyle w:val="Heading1"/>
        <w:numPr>
          <w:ilvl w:val="0"/>
          <w:numId w:val="12"/>
        </w:numPr>
        <w:rPr/>
      </w:pPr>
      <w:bookmarkStart w:id="5" w:name="__RefHeading___Toc514646690"/>
      <w:bookmarkEnd w:id="5"/>
      <w:r>
        <w:rPr/>
        <w:t>Management Summary</w:t>
      </w:r>
    </w:p>
    <w:p>
      <w:pPr>
        <w:pStyle w:val="Normal"/>
        <w:spacing w:lineRule="atLeast" w:line="240"/>
        <w:rPr/>
      </w:pPr>
      <w:r>
        <w:rPr/>
        <w:t xml:space="preserve">Increasing amounts of commodity websites have arisen in the past year.  Unfortunately, information is diversified and spread across numerous locations.  This increases the amount of turnaround time in providing and gathering data for the business users to make pertinent decisions in an expedient manner.  Without being a fully integrated information resource, users will spend an enormous amount of time alternating between sites to retrieve information.  </w:t>
      </w:r>
    </w:p>
    <w:p>
      <w:pPr>
        <w:pStyle w:val="Normal"/>
        <w:spacing w:lineRule="atLeast" w:line="240"/>
        <w:rPr/>
      </w:pPr>
      <w:r>
        <w:rPr/>
      </w:r>
    </w:p>
    <w:p>
      <w:pPr>
        <w:pStyle w:val="Normal"/>
        <w:spacing w:lineRule="atLeast" w:line="240"/>
        <w:rPr/>
      </w:pPr>
      <w:r>
        <w:rPr/>
        <w:t>The purpose of the Commodity Fundamentals website portal is to provide a site that fully integrates all of the current commodity sites into one.  Developing a website portal will allow users to obtain a diversified understanding of the many commodities that Enron trades, business overviews of business processes, and analyst reports all from one centralized location.  Finally, the purpose is for the Commodity Fundamental site to be a clearinghouse for vital information on the various commodities providing up-to-date information on various aspects of the commodity business.</w:t>
      </w:r>
    </w:p>
    <w:p>
      <w:pPr>
        <w:pStyle w:val="Normal"/>
        <w:spacing w:lineRule="atLeast" w:line="240"/>
        <w:rPr/>
      </w:pPr>
      <w:r>
        <w:rPr/>
      </w:r>
    </w:p>
    <w:p>
      <w:pPr>
        <w:pStyle w:val="Normal"/>
        <w:spacing w:lineRule="atLeast" w:line="240"/>
        <w:rPr/>
      </w:pPr>
      <w:r>
        <w:rPr/>
        <w:t>The benefits of the Commodity Fundamentals website portal will be:</w:t>
      </w:r>
    </w:p>
    <w:p>
      <w:pPr>
        <w:pStyle w:val="Normal"/>
        <w:numPr>
          <w:ilvl w:val="0"/>
          <w:numId w:val="11"/>
        </w:numPr>
        <w:spacing w:lineRule="atLeast" w:line="240"/>
        <w:rPr/>
      </w:pPr>
      <w:r>
        <w:rPr/>
        <w:t>Increase communication amongst business units</w:t>
      </w:r>
    </w:p>
    <w:p>
      <w:pPr>
        <w:pStyle w:val="Normal"/>
        <w:numPr>
          <w:ilvl w:val="0"/>
          <w:numId w:val="11"/>
        </w:numPr>
        <w:spacing w:lineRule="atLeast" w:line="240"/>
        <w:rPr/>
      </w:pPr>
      <w:r>
        <w:rPr/>
        <w:t>Knowledge and information sharing</w:t>
      </w:r>
    </w:p>
    <w:p>
      <w:pPr>
        <w:pStyle w:val="Normal"/>
        <w:numPr>
          <w:ilvl w:val="0"/>
          <w:numId w:val="11"/>
        </w:numPr>
        <w:spacing w:lineRule="atLeast" w:line="240"/>
        <w:rPr/>
      </w:pPr>
      <w:r>
        <w:rPr/>
        <w:t>Content management completed by business users</w:t>
      </w:r>
    </w:p>
    <w:p>
      <w:pPr>
        <w:pStyle w:val="Normal"/>
        <w:numPr>
          <w:ilvl w:val="0"/>
          <w:numId w:val="11"/>
        </w:numPr>
        <w:spacing w:lineRule="atLeast" w:line="240"/>
        <w:rPr/>
      </w:pPr>
      <w:r>
        <w:rPr/>
        <w:t>Initial integration of a number of key Commodity Fundamental sources (i.e. Enron Industrial Markets, Enron Global Markets, ENA Gas Trading and Enron Metals).</w:t>
      </w:r>
    </w:p>
    <w:p>
      <w:pPr>
        <w:pStyle w:val="Normal"/>
        <w:ind w:start="432" w:end="0"/>
        <w:rPr/>
      </w:pPr>
      <w:r>
        <w:rPr/>
      </w:r>
    </w:p>
    <w:p>
      <w:pPr>
        <w:pStyle w:val="Normal"/>
        <w:rPr/>
      </w:pPr>
      <w:r>
        <w:rPr/>
      </w:r>
    </w:p>
    <w:p>
      <w:pPr>
        <w:pStyle w:val="Hidden"/>
        <w:spacing w:before="60" w:after="60"/>
        <w:rPr>
          <w:rFonts w:ascii="Palatino;Book Antiqua" w:hAnsi="Palatino;Book Antiqua" w:cs="Palatino;Book Antiqua"/>
          <w:i w:val="false"/>
          <w:i w:val="false"/>
          <w:vanish w:val="false"/>
          <w:color w:val="000000"/>
          <w:lang w:val="en-US"/>
        </w:rPr>
      </w:pPr>
      <w:r>
        <w:rPr>
          <w:rFonts w:cs="Palatino;Book Antiqua" w:ascii="Palatino;Book Antiqua" w:hAnsi="Palatino;Book Antiqua"/>
          <w:i w:val="false"/>
          <w:vanish w:val="false"/>
          <w:color w:val="000000"/>
          <w:lang w:val="en-US"/>
        </w:rPr>
      </w:r>
    </w:p>
    <w:p>
      <w:pPr>
        <w:pStyle w:val="Normal"/>
        <w:rPr>
          <w:rFonts w:ascii="Palatino;Book Antiqua" w:hAnsi="Palatino;Book Antiqua" w:cs="Palatino;Book Antiqua"/>
          <w:i/>
          <w:i/>
          <w:vanish w:val="false"/>
          <w:color w:val="000000"/>
          <w:lang w:val="en-US"/>
        </w:rPr>
      </w:pPr>
      <w:r>
        <w:rPr>
          <w:rFonts w:cs="Palatino;Book Antiqua"/>
          <w:i/>
          <w:vanish w:val="false"/>
          <w:color w:val="000000"/>
          <w:lang w:val="en-US"/>
        </w:rPr>
      </w:r>
    </w:p>
    <w:p>
      <w:pPr>
        <w:pStyle w:val="Heading1"/>
        <w:numPr>
          <w:ilvl w:val="0"/>
          <w:numId w:val="10"/>
        </w:numPr>
        <w:rPr/>
      </w:pPr>
      <w:bookmarkStart w:id="6" w:name="__RefHeading___Toc514646691"/>
      <w:bookmarkEnd w:id="6"/>
      <w:r>
        <w:rPr/>
        <w:t>Proposed Business Environment</w:t>
      </w:r>
    </w:p>
    <w:p>
      <w:pPr>
        <w:pStyle w:val="FootnoteText"/>
        <w:ind w:start="432" w:end="0"/>
        <w:rPr>
          <w:b/>
          <w:bCs/>
        </w:rPr>
      </w:pPr>
      <w:r>
        <w:rPr>
          <w:b/>
          <w:bCs/>
        </w:rPr>
        <w:t>Proposed Business Process</w:t>
      </w:r>
    </w:p>
    <w:p>
      <w:pPr>
        <w:pStyle w:val="FootnoteText"/>
        <w:ind w:start="432" w:end="0"/>
        <w:rPr/>
      </w:pPr>
      <w:r>
        <w:rPr/>
        <w:t xml:space="preserve">In the proposed business process, the creation of a website portal will provide fundamental research in one centralized location for several business units.  The structure of the website will provide users the option of viewing analyst reports, weekly update reports, newsletters, business overview of a particular commodity, and other information as well.  The website portal will provide the ability for anyone within the corporate domain to access up-to-date information that relates to the commodities that Enron trades.  </w:t>
      </w:r>
    </w:p>
    <w:p>
      <w:pPr>
        <w:pStyle w:val="FootnoteText"/>
        <w:ind w:start="432" w:end="0"/>
        <w:rPr/>
      </w:pPr>
      <w:r>
        <w:rPr/>
        <w:t>The main driver for the development of the website portal is to combine all of the commodity websites into one in order to foster communication amongst the business units.  Also, the consolidation of IT efforts on development of sites will reduce the amount of time and money spent.  Developing a centralized location for commodity information would enable users to efficiently coordinate job tasks with information that may affect their job and minimize delays caused by inaccurate information or lack of current information on each commodity.</w:t>
      </w:r>
    </w:p>
    <w:p>
      <w:pPr>
        <w:pStyle w:val="BodyTextIndent"/>
        <w:rPr>
          <w:rFonts w:eastAsia="Palatino;Book Antiqua"/>
        </w:rPr>
      </w:pPr>
      <w:r>
        <w:rPr>
          <w:rFonts w:eastAsia="Palatino;Book Antiqua"/>
        </w:rPr>
        <w:t xml:space="preserve"> </w:t>
      </w:r>
    </w:p>
    <w:p>
      <w:pPr>
        <w:pStyle w:val="FootnoteText"/>
        <w:rPr/>
      </w:pPr>
      <w:r>
        <w:rPr/>
        <w:object w:dxaOrig="10417" w:dyaOrig="5334">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585.95pt;height:300pt" filled="f" o:ole="">
            <v:imagedata r:id="rId8" o:title=""/>
          </v:shape>
          <o:OLEObject Type="Embed" ProgID="" ShapeID="ole_rId7" DrawAspect="Content" ObjectID="_1064978896" r:id="rId7"/>
        </w:object>
      </w:r>
    </w:p>
    <w:p>
      <w:pPr>
        <w:pStyle w:val="FootnoteText"/>
        <w:rPr/>
      </w:pPr>
      <w:r>
        <w:rPr/>
      </w:r>
    </w:p>
    <w:p>
      <w:pPr>
        <w:pStyle w:val="Normal"/>
        <w:rPr/>
      </w:pPr>
      <w:r>
        <w:rPr/>
      </w:r>
    </w:p>
    <w:p>
      <w:pPr>
        <w:pStyle w:val="Normal"/>
        <w:rPr/>
      </w:pPr>
      <w:r>
        <w:rPr/>
      </w:r>
    </w:p>
    <w:p>
      <w:pPr>
        <w:pStyle w:val="Normal"/>
        <w:rPr/>
      </w:pPr>
      <w:r>
        <w:rPr/>
      </w:r>
    </w:p>
    <w:p>
      <w:pPr>
        <w:pStyle w:val="Heading1"/>
        <w:numPr>
          <w:ilvl w:val="0"/>
          <w:numId w:val="10"/>
        </w:numPr>
        <w:rPr/>
      </w:pPr>
      <w:bookmarkStart w:id="7" w:name="__RefHeading___Toc514646692"/>
      <w:bookmarkEnd w:id="7"/>
      <w:r>
        <w:rPr/>
        <w:t>Project Scope</w:t>
      </w:r>
    </w:p>
    <w:p>
      <w:pPr>
        <w:pStyle w:val="Normal"/>
        <w:ind w:start="432" w:end="0"/>
        <w:rPr>
          <w:rFonts w:cs="Arial"/>
          <w:i/>
          <w:i/>
          <w:iCs/>
        </w:rPr>
      </w:pPr>
      <w:r>
        <w:rPr/>
        <w:t>In order for Commodity Fundamentals website portal to fulfill the needs of the users, it must:</w:t>
      </w:r>
    </w:p>
    <w:p>
      <w:pPr>
        <w:pStyle w:val="Normal"/>
        <w:numPr>
          <w:ilvl w:val="0"/>
          <w:numId w:val="3"/>
        </w:numPr>
        <w:tabs>
          <w:tab w:val="clear" w:pos="720"/>
          <w:tab w:val="left" w:pos="792" w:leader="none"/>
        </w:tabs>
        <w:ind w:hanging="360" w:start="792" w:end="0"/>
        <w:rPr/>
      </w:pPr>
      <w:r>
        <w:rPr/>
        <w:t>Provide the ability for users to view various publications from the corporate domain</w:t>
      </w:r>
    </w:p>
    <w:p>
      <w:pPr>
        <w:pStyle w:val="Normal"/>
        <w:numPr>
          <w:ilvl w:val="0"/>
          <w:numId w:val="3"/>
        </w:numPr>
        <w:tabs>
          <w:tab w:val="clear" w:pos="720"/>
          <w:tab w:val="left" w:pos="792" w:leader="none"/>
        </w:tabs>
        <w:ind w:hanging="360" w:start="792" w:end="0"/>
        <w:rPr/>
      </w:pPr>
      <w:r>
        <w:rPr/>
        <w:t>Provide the ability to share information across various commodities</w:t>
      </w:r>
    </w:p>
    <w:p>
      <w:pPr>
        <w:pStyle w:val="Normal"/>
        <w:numPr>
          <w:ilvl w:val="0"/>
          <w:numId w:val="3"/>
        </w:numPr>
        <w:tabs>
          <w:tab w:val="clear" w:pos="720"/>
          <w:tab w:val="left" w:pos="792" w:leader="none"/>
        </w:tabs>
        <w:ind w:hanging="360" w:start="792" w:end="0"/>
        <w:rPr/>
      </w:pPr>
      <w:r>
        <w:rPr/>
        <w:t>Provide ability for users to search for a specific topics</w:t>
      </w:r>
    </w:p>
    <w:p>
      <w:pPr>
        <w:pStyle w:val="Normal"/>
        <w:numPr>
          <w:ilvl w:val="0"/>
          <w:numId w:val="3"/>
        </w:numPr>
        <w:ind w:hanging="360" w:start="792" w:end="0"/>
        <w:rPr>
          <w:rFonts w:ascii="Arial" w:hAnsi="Arial" w:cs="Arial"/>
        </w:rPr>
      </w:pPr>
      <w:r>
        <w:rPr/>
        <w:t>Provide the ability for content to be maintainable and changeable without the need for site development resources</w:t>
      </w:r>
    </w:p>
    <w:p>
      <w:pPr>
        <w:pStyle w:val="Normal"/>
        <w:numPr>
          <w:ilvl w:val="0"/>
          <w:numId w:val="17"/>
        </w:numPr>
        <w:tabs>
          <w:tab w:val="clear" w:pos="720"/>
          <w:tab w:val="left" w:pos="792" w:leader="none"/>
        </w:tabs>
        <w:ind w:hanging="360" w:start="792" w:end="0"/>
        <w:rPr>
          <w:rFonts w:ascii="Arial" w:hAnsi="Arial" w:cs="Arial"/>
        </w:rPr>
      </w:pPr>
      <w:r>
        <w:rPr/>
        <w:t>Provide the ability to display data residing in external (both internal and external to Enron) databases</w:t>
      </w:r>
    </w:p>
    <w:p>
      <w:pPr>
        <w:pStyle w:val="Normal"/>
        <w:numPr>
          <w:ilvl w:val="0"/>
          <w:numId w:val="17"/>
        </w:numPr>
        <w:tabs>
          <w:tab w:val="clear" w:pos="720"/>
          <w:tab w:val="left" w:pos="792" w:leader="none"/>
        </w:tabs>
        <w:ind w:hanging="360" w:start="792" w:end="0"/>
        <w:rPr/>
      </w:pPr>
      <w:r>
        <w:rPr/>
        <w:t>Provide the ability for users to customize initial website to own personal default</w:t>
      </w:r>
    </w:p>
    <w:p>
      <w:pPr>
        <w:pStyle w:val="Normal"/>
        <w:numPr>
          <w:ilvl w:val="0"/>
          <w:numId w:val="17"/>
        </w:numPr>
        <w:tabs>
          <w:tab w:val="clear" w:pos="720"/>
          <w:tab w:val="left" w:pos="792" w:leader="none"/>
        </w:tabs>
        <w:ind w:hanging="360" w:start="792" w:end="0"/>
        <w:rPr>
          <w:rFonts w:ascii="Arial" w:hAnsi="Arial" w:cs="Arial"/>
        </w:rPr>
      </w:pPr>
      <w:r>
        <w:rPr/>
        <w:t>Provide the ability for specific areas of the Commodity Fundamentals website to be secure</w:t>
      </w:r>
    </w:p>
    <w:p>
      <w:pPr>
        <w:pStyle w:val="Normal"/>
        <w:numPr>
          <w:ilvl w:val="0"/>
          <w:numId w:val="17"/>
        </w:numPr>
        <w:tabs>
          <w:tab w:val="clear" w:pos="720"/>
          <w:tab w:val="left" w:pos="792" w:leader="none"/>
        </w:tabs>
        <w:ind w:hanging="360" w:start="792" w:end="0"/>
        <w:rPr>
          <w:rFonts w:ascii="Arial" w:hAnsi="Arial" w:cs="Arial"/>
        </w:rPr>
      </w:pPr>
      <w:r>
        <w:rPr/>
        <w:t>Provide multiple levels of security for each commodity to secure their content</w:t>
      </w:r>
    </w:p>
    <w:p>
      <w:pPr>
        <w:pStyle w:val="Normal"/>
        <w:numPr>
          <w:ilvl w:val="0"/>
          <w:numId w:val="17"/>
        </w:numPr>
        <w:tabs>
          <w:tab w:val="clear" w:pos="720"/>
          <w:tab w:val="left" w:pos="792" w:leader="none"/>
        </w:tabs>
        <w:ind w:hanging="360" w:start="792" w:end="0"/>
        <w:rPr>
          <w:rFonts w:ascii="Arial" w:hAnsi="Arial" w:cs="Arial"/>
        </w:rPr>
      </w:pPr>
      <w:r>
        <w:rPr/>
        <w:t>Provide the ability to broadcast News across multiple commodities</w:t>
      </w:r>
    </w:p>
    <w:p>
      <w:pPr>
        <w:pStyle w:val="Normal"/>
        <w:numPr>
          <w:ilvl w:val="0"/>
          <w:numId w:val="17"/>
        </w:numPr>
        <w:tabs>
          <w:tab w:val="clear" w:pos="720"/>
          <w:tab w:val="left" w:pos="792" w:leader="none"/>
        </w:tabs>
        <w:ind w:hanging="360" w:start="792" w:end="0"/>
        <w:rPr>
          <w:rFonts w:ascii="Arial" w:hAnsi="Arial" w:cs="Arial"/>
        </w:rPr>
      </w:pPr>
      <w:r>
        <w:rPr/>
        <w:t>Provide a level of personalization for end users to specify the content they are intersted in viewing, and to select features such as their default commodity</w:t>
      </w:r>
    </w:p>
    <w:p>
      <w:pPr>
        <w:pStyle w:val="Heading1"/>
        <w:numPr>
          <w:ilvl w:val="0"/>
          <w:numId w:val="10"/>
        </w:numPr>
        <w:rPr/>
      </w:pPr>
      <w:bookmarkStart w:id="8" w:name="__RefHeading___Toc514646693"/>
      <w:bookmarkEnd w:id="8"/>
      <w:r>
        <w:rPr/>
        <w:t>Benefits</w:t>
      </w:r>
    </w:p>
    <w:p>
      <w:pPr>
        <w:pStyle w:val="Normal"/>
        <w:ind w:start="432" w:end="0"/>
        <w:rPr/>
      </w:pPr>
      <w:r>
        <w:rPr/>
        <w:t xml:space="preserve">With the proposed creation of Commodity Fundamentals website, users will have the ability to: </w:t>
      </w:r>
    </w:p>
    <w:p>
      <w:pPr>
        <w:pStyle w:val="Normal"/>
        <w:numPr>
          <w:ilvl w:val="0"/>
          <w:numId w:val="4"/>
        </w:numPr>
        <w:rPr/>
      </w:pPr>
      <w:r>
        <w:rPr/>
        <w:t>Encourage knowledge and information sharing between business units and commodities</w:t>
      </w:r>
    </w:p>
    <w:p>
      <w:pPr>
        <w:pStyle w:val="Normal"/>
        <w:numPr>
          <w:ilvl w:val="0"/>
          <w:numId w:val="4"/>
        </w:numPr>
        <w:rPr/>
      </w:pPr>
      <w:r>
        <w:rPr/>
        <w:t>Foster communication between the groups</w:t>
      </w:r>
    </w:p>
    <w:p>
      <w:pPr>
        <w:pStyle w:val="Normal"/>
        <w:numPr>
          <w:ilvl w:val="0"/>
          <w:numId w:val="4"/>
        </w:numPr>
        <w:rPr/>
      </w:pPr>
      <w:r>
        <w:rPr/>
        <w:t>Provide a centralized location for all commodity information</w:t>
      </w:r>
    </w:p>
    <w:p>
      <w:pPr>
        <w:pStyle w:val="Normal"/>
        <w:numPr>
          <w:ilvl w:val="0"/>
          <w:numId w:val="4"/>
        </w:numPr>
        <w:rPr/>
      </w:pPr>
      <w:r>
        <w:rPr/>
        <w:t>Reduce the amount of manual work being conducted</w:t>
      </w:r>
    </w:p>
    <w:p>
      <w:pPr>
        <w:pStyle w:val="Normal"/>
        <w:numPr>
          <w:ilvl w:val="0"/>
          <w:numId w:val="4"/>
        </w:numPr>
        <w:spacing w:lineRule="atLeast" w:line="240"/>
        <w:rPr/>
      </w:pPr>
      <w:r>
        <w:rPr/>
        <w:t>Initial integration of a number of key Commodity Fundamental sources (i.e. Enron Industrial Markets, Enron Global Markets, ENA Gas Trading and Enron Metals.</w:t>
      </w:r>
    </w:p>
    <w:p>
      <w:pPr>
        <w:pStyle w:val="Normal"/>
        <w:ind w:start="360" w:end="0"/>
        <w:rPr/>
      </w:pPr>
      <w:r>
        <w:rPr/>
      </w:r>
    </w:p>
    <w:p>
      <w:pPr>
        <w:pStyle w:val="Heading1"/>
        <w:numPr>
          <w:ilvl w:val="0"/>
          <w:numId w:val="9"/>
        </w:numPr>
        <w:rPr/>
      </w:pPr>
      <w:bookmarkStart w:id="9" w:name="__RefHeading___Toc514646694"/>
      <w:bookmarkEnd w:id="9"/>
      <w:r>
        <w:rPr/>
        <w:t>Identified Risks and Alternatives</w:t>
      </w:r>
    </w:p>
    <w:p>
      <w:pPr>
        <w:pStyle w:val="Normal"/>
        <w:jc w:val="center"/>
        <w:rPr/>
      </w:pPr>
      <w:r>
        <w:rPr/>
        <w:t>Risks</w:t>
      </w:r>
    </w:p>
    <w:tbl>
      <w:tblPr>
        <w:tblW w:w="10818" w:type="dxa"/>
        <w:jc w:val="start"/>
        <w:tblInd w:w="0" w:type="dxa"/>
        <w:tblLayout w:type="fixed"/>
        <w:tblCellMar>
          <w:top w:w="0" w:type="dxa"/>
          <w:start w:w="108" w:type="dxa"/>
          <w:bottom w:w="0" w:type="dxa"/>
          <w:end w:w="108" w:type="dxa"/>
        </w:tblCellMar>
      </w:tblPr>
      <w:tblGrid>
        <w:gridCol w:w="1728"/>
        <w:gridCol w:w="1170"/>
        <w:gridCol w:w="3060"/>
        <w:gridCol w:w="2430"/>
        <w:gridCol w:w="2430"/>
      </w:tblGrid>
      <w:tr>
        <w:trPr/>
        <w:tc>
          <w:tcPr>
            <w:tcW w:w="1728"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b/>
                <w:bCs/>
                <w:sz w:val="18"/>
              </w:rPr>
            </w:pPr>
            <w:r>
              <w:rPr>
                <w:rFonts w:cs="Arial" w:ascii="Arial" w:hAnsi="Arial"/>
                <w:b/>
                <w:bCs/>
                <w:sz w:val="18"/>
              </w:rPr>
              <w:t>Risk</w:t>
            </w:r>
          </w:p>
        </w:tc>
        <w:tc>
          <w:tcPr>
            <w:tcW w:w="117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Risk Magnitude</w:t>
            </w:r>
          </w:p>
        </w:tc>
        <w:tc>
          <w:tcPr>
            <w:tcW w:w="306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Risk Description</w:t>
            </w:r>
          </w:p>
        </w:tc>
        <w:tc>
          <w:tcPr>
            <w:tcW w:w="243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Impacts of Risk</w:t>
            </w:r>
          </w:p>
        </w:tc>
        <w:tc>
          <w:tcPr>
            <w:tcW w:w="243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sz w:val="18"/>
              </w:rPr>
            </w:pPr>
            <w:r>
              <w:rPr>
                <w:rFonts w:cs="Arial" w:ascii="Arial" w:hAnsi="Arial"/>
                <w:b/>
                <w:bCs/>
                <w:sz w:val="18"/>
              </w:rPr>
              <w:t>Mitigation/Contingency</w:t>
            </w:r>
          </w:p>
        </w:tc>
      </w:tr>
      <w:tr>
        <w:trPr>
          <w:trHeight w:val="701" w:hRule="atLeast"/>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Scope Creep</w:t>
            </w:r>
          </w:p>
          <w:p>
            <w:pPr>
              <w:pStyle w:val="Normal"/>
              <w:spacing w:before="60" w:after="60"/>
              <w:jc w:val="center"/>
              <w:rPr>
                <w:rFonts w:ascii="Arial" w:hAnsi="Arial" w:cs="Arial"/>
                <w:sz w:val="16"/>
              </w:rPr>
            </w:pPr>
            <w:r>
              <w:rPr>
                <w:rFonts w:cs="Arial" w:ascii="Arial" w:hAnsi="Arial"/>
                <w:sz w:val="16"/>
              </w:rPr>
              <w:t>(Schedule risk)</w:t>
            </w:r>
          </w:p>
        </w:tc>
        <w:tc>
          <w:tcPr>
            <w:tcW w:w="11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Medium</w:t>
            </w:r>
          </w:p>
        </w:tc>
        <w:tc>
          <w:tcPr>
            <w:tcW w:w="3060" w:type="dxa"/>
            <w:vMerge w:val="restart"/>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The Commodity Fundamentals project has the ability to grow in scope because of the limited amount of requirements discussed initially.</w:t>
            </w:r>
          </w:p>
        </w:tc>
        <w:tc>
          <w:tcPr>
            <w:tcW w:w="2430" w:type="dxa"/>
            <w:tcBorders>
              <w:top w:val="single" w:sz="4" w:space="0" w:color="000000"/>
              <w:start w:val="single" w:sz="4" w:space="0" w:color="000000"/>
              <w:bottom w:val="single" w:sz="8"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Cost of project increases</w:t>
            </w:r>
          </w:p>
        </w:tc>
        <w:tc>
          <w:tcPr>
            <w:tcW w:w="24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Manage requirements effectively</w:t>
            </w:r>
          </w:p>
        </w:tc>
      </w:tr>
      <w:tr>
        <w:trPr>
          <w:trHeight w:val="682" w:hRule="atLeast"/>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rPr>
                <w:rFonts w:ascii="Arial" w:hAnsi="Arial" w:cs="Arial"/>
                <w:sz w:val="16"/>
              </w:rPr>
            </w:pPr>
            <w:r>
              <w:rPr>
                <w:rFonts w:cs="Arial" w:ascii="Arial" w:hAnsi="Arial"/>
                <w:sz w:val="16"/>
              </w:rPr>
            </w:r>
          </w:p>
        </w:tc>
        <w:tc>
          <w:tcPr>
            <w:tcW w:w="11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jc w:val="center"/>
              <w:rPr>
                <w:rFonts w:ascii="Arial" w:hAnsi="Arial" w:cs="Arial"/>
                <w:sz w:val="16"/>
              </w:rPr>
            </w:pPr>
            <w:r>
              <w:rPr>
                <w:rFonts w:cs="Arial" w:ascii="Arial" w:hAnsi="Arial"/>
                <w:sz w:val="16"/>
              </w:rPr>
            </w:r>
          </w:p>
        </w:tc>
        <w:tc>
          <w:tcPr>
            <w:tcW w:w="3060" w:type="dxa"/>
            <w:vMerge w:val="continue"/>
            <w:tcBorders>
              <w:top w:val="single" w:sz="4" w:space="0" w:color="000000"/>
              <w:start w:val="single" w:sz="4" w:space="0" w:color="000000"/>
              <w:bottom w:val="single" w:sz="4" w:space="0" w:color="000000"/>
              <w:end w:val="single" w:sz="4" w:space="0" w:color="000000"/>
            </w:tcBorders>
            <w:vAlign w:val="center"/>
          </w:tcPr>
          <w:p>
            <w:pPr>
              <w:pStyle w:val="TextFront"/>
              <w:snapToGrid w:val="false"/>
              <w:spacing w:before="60" w:after="60"/>
              <w:rPr>
                <w:rFonts w:ascii="Arial" w:hAnsi="Arial" w:cs="Arial"/>
                <w:sz w:val="16"/>
              </w:rPr>
            </w:pPr>
            <w:r>
              <w:rPr>
                <w:rFonts w:cs="Arial" w:ascii="Arial" w:hAnsi="Arial"/>
                <w:sz w:val="16"/>
              </w:rPr>
            </w:r>
          </w:p>
        </w:tc>
        <w:tc>
          <w:tcPr>
            <w:tcW w:w="2430" w:type="dxa"/>
            <w:tcBorders>
              <w:top w:val="single" w:sz="8"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Deadline extended</w:t>
            </w:r>
          </w:p>
        </w:tc>
        <w:tc>
          <w:tcPr>
            <w:tcW w:w="24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rPr>
                <w:rFonts w:ascii="Arial" w:hAnsi="Arial" w:cs="Arial"/>
                <w:sz w:val="16"/>
              </w:rPr>
            </w:pPr>
            <w:r>
              <w:rPr>
                <w:rFonts w:cs="Arial" w:ascii="Arial" w:hAnsi="Arial"/>
                <w:sz w:val="16"/>
              </w:rPr>
            </w:r>
          </w:p>
        </w:tc>
      </w:tr>
      <w:tr>
        <w:trPr>
          <w:trHeight w:val="548" w:hRule="atLeast"/>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BodyText2"/>
              <w:spacing w:before="60" w:after="60"/>
              <w:jc w:val="center"/>
              <w:rPr/>
            </w:pPr>
            <w:r>
              <w:rPr/>
              <w:t>Information Corruption</w:t>
            </w:r>
          </w:p>
          <w:p>
            <w:pPr>
              <w:pStyle w:val="Normal"/>
              <w:spacing w:before="60" w:after="60"/>
              <w:jc w:val="center"/>
              <w:rPr>
                <w:rFonts w:ascii="Arial" w:hAnsi="Arial" w:cs="Arial"/>
                <w:sz w:val="16"/>
              </w:rPr>
            </w:pPr>
            <w:r>
              <w:rPr>
                <w:rFonts w:cs="Arial" w:ascii="Arial" w:hAnsi="Arial"/>
                <w:sz w:val="16"/>
              </w:rPr>
              <w:t>(Quality Risk)</w:t>
            </w:r>
          </w:p>
        </w:tc>
        <w:tc>
          <w:tcPr>
            <w:tcW w:w="1170" w:type="dxa"/>
            <w:vMerge w:val="restart"/>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jc w:val="center"/>
              <w:rPr>
                <w:rFonts w:ascii="Arial" w:hAnsi="Arial" w:cs="Arial"/>
                <w:sz w:val="16"/>
              </w:rPr>
            </w:pPr>
            <w:r>
              <w:rPr>
                <w:rFonts w:cs="Arial" w:ascii="Arial" w:hAnsi="Arial"/>
                <w:sz w:val="16"/>
              </w:rPr>
              <w:t>Medium</w:t>
            </w:r>
          </w:p>
        </w:tc>
        <w:tc>
          <w:tcPr>
            <w:tcW w:w="3060" w:type="dxa"/>
            <w:vMerge w:val="restart"/>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The users do not effectively utilize the website</w:t>
            </w:r>
          </w:p>
        </w:tc>
        <w:tc>
          <w:tcPr>
            <w:tcW w:w="2430" w:type="dxa"/>
            <w:tcBorders>
              <w:top w:val="single" w:sz="4" w:space="0" w:color="000000"/>
              <w:start w:val="single" w:sz="4" w:space="0" w:color="000000"/>
              <w:bottom w:val="single" w:sz="8"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Lack of pertinent information for the users to review.</w:t>
            </w:r>
          </w:p>
        </w:tc>
        <w:tc>
          <w:tcPr>
            <w:tcW w:w="2430" w:type="dxa"/>
            <w:tcBorders>
              <w:top w:val="single" w:sz="4" w:space="0" w:color="000000"/>
              <w:start w:val="single" w:sz="4" w:space="0" w:color="000000"/>
              <w:bottom w:val="single" w:sz="8"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An Administrator should regularly verify new information for veracity.</w:t>
            </w:r>
          </w:p>
        </w:tc>
      </w:tr>
      <w:tr>
        <w:trPr>
          <w:trHeight w:val="323" w:hRule="atLeast"/>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rPr>
                <w:rFonts w:ascii="Arial" w:hAnsi="Arial" w:cs="Arial"/>
                <w:sz w:val="16"/>
              </w:rPr>
            </w:pPr>
            <w:r>
              <w:rPr>
                <w:rFonts w:cs="Arial" w:ascii="Arial" w:hAnsi="Arial"/>
                <w:sz w:val="16"/>
              </w:rPr>
            </w:r>
          </w:p>
        </w:tc>
        <w:tc>
          <w:tcPr>
            <w:tcW w:w="1170" w:type="dxa"/>
            <w:vMerge w:val="continue"/>
            <w:tcBorders>
              <w:top w:val="single" w:sz="4" w:space="0" w:color="000000"/>
              <w:start w:val="single" w:sz="4" w:space="0" w:color="000000"/>
              <w:bottom w:val="single" w:sz="4" w:space="0" w:color="000000"/>
              <w:end w:val="single" w:sz="4" w:space="0" w:color="000000"/>
            </w:tcBorders>
            <w:vAlign w:val="center"/>
          </w:tcPr>
          <w:p>
            <w:pPr>
              <w:pStyle w:val="TextFront"/>
              <w:snapToGrid w:val="false"/>
              <w:spacing w:before="60" w:after="60"/>
              <w:jc w:val="center"/>
              <w:rPr>
                <w:rFonts w:ascii="Arial" w:hAnsi="Arial" w:cs="Arial"/>
                <w:sz w:val="16"/>
              </w:rPr>
            </w:pPr>
            <w:r>
              <w:rPr>
                <w:rFonts w:cs="Arial" w:ascii="Arial" w:hAnsi="Arial"/>
                <w:sz w:val="16"/>
              </w:rPr>
            </w:r>
          </w:p>
        </w:tc>
        <w:tc>
          <w:tcPr>
            <w:tcW w:w="3060" w:type="dxa"/>
            <w:vMerge w:val="continue"/>
            <w:tcBorders>
              <w:top w:val="single" w:sz="4" w:space="0" w:color="000000"/>
              <w:start w:val="single" w:sz="4" w:space="0" w:color="000000"/>
              <w:bottom w:val="single" w:sz="4" w:space="0" w:color="000000"/>
              <w:end w:val="single" w:sz="4" w:space="0" w:color="000000"/>
            </w:tcBorders>
            <w:vAlign w:val="center"/>
          </w:tcPr>
          <w:p>
            <w:pPr>
              <w:pStyle w:val="TextFront"/>
              <w:snapToGrid w:val="false"/>
              <w:spacing w:before="60" w:after="60"/>
              <w:rPr>
                <w:rFonts w:ascii="Arial" w:hAnsi="Arial" w:cs="Arial"/>
                <w:sz w:val="16"/>
              </w:rPr>
            </w:pPr>
            <w:r>
              <w:rPr>
                <w:rFonts w:cs="Arial" w:ascii="Arial" w:hAnsi="Arial"/>
                <w:sz w:val="16"/>
              </w:rPr>
            </w:r>
          </w:p>
        </w:tc>
        <w:tc>
          <w:tcPr>
            <w:tcW w:w="2430" w:type="dxa"/>
            <w:tcBorders>
              <w:top w:val="single" w:sz="8"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The amount of users using website could decrease</w:t>
            </w:r>
          </w:p>
        </w:tc>
        <w:tc>
          <w:tcPr>
            <w:tcW w:w="2430" w:type="dxa"/>
            <w:tcBorders>
              <w:top w:val="single" w:sz="8"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Management should endorse the website</w:t>
            </w:r>
          </w:p>
        </w:tc>
      </w:tr>
      <w:tr>
        <w:trPr>
          <w:trHeight w:val="1268"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Website is maintained and updated frequently</w:t>
            </w:r>
          </w:p>
          <w:p>
            <w:pPr>
              <w:pStyle w:val="Normal"/>
              <w:spacing w:before="60" w:after="60"/>
              <w:jc w:val="center"/>
              <w:rPr>
                <w:rFonts w:ascii="Arial" w:hAnsi="Arial" w:cs="Arial"/>
                <w:sz w:val="16"/>
              </w:rPr>
            </w:pPr>
            <w:r>
              <w:rPr>
                <w:rFonts w:cs="Arial" w:ascii="Arial" w:hAnsi="Arial"/>
                <w:sz w:val="16"/>
              </w:rPr>
              <w:t>(Quality Risk)</w:t>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Low</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b/>
                <w:bCs/>
                <w:sz w:val="16"/>
              </w:rPr>
            </w:pPr>
            <w:r>
              <w:rPr>
                <w:rFonts w:cs="Arial" w:ascii="Arial" w:hAnsi="Arial"/>
                <w:sz w:val="16"/>
              </w:rPr>
              <w:t>Information housed on the website is not updated frequently</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Users will have difficult time determining whether information is current.</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Project manager should stress the importance of updating website frequently.</w:t>
            </w:r>
          </w:p>
        </w:tc>
      </w:tr>
      <w:tr>
        <w:trPr>
          <w:trHeight w:val="863" w:hRule="atLeast"/>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FootnoteText"/>
              <w:spacing w:before="60" w:after="60"/>
              <w:jc w:val="center"/>
              <w:rPr>
                <w:rFonts w:ascii="Arial" w:hAnsi="Arial" w:cs="Arial"/>
                <w:sz w:val="16"/>
              </w:rPr>
            </w:pPr>
            <w:r>
              <w:rPr>
                <w:rFonts w:cs="Arial" w:ascii="Arial" w:hAnsi="Arial"/>
                <w:sz w:val="16"/>
              </w:rPr>
              <w:t>Budget Exceeded or Cut</w:t>
            </w:r>
          </w:p>
          <w:p>
            <w:pPr>
              <w:pStyle w:val="FootnoteText"/>
              <w:spacing w:before="60" w:after="60"/>
              <w:jc w:val="center"/>
              <w:rPr>
                <w:rFonts w:ascii="Arial" w:hAnsi="Arial" w:cs="Arial"/>
                <w:sz w:val="16"/>
              </w:rPr>
            </w:pPr>
            <w:r>
              <w:rPr>
                <w:rFonts w:cs="Arial" w:ascii="Arial" w:hAnsi="Arial"/>
                <w:sz w:val="16"/>
              </w:rPr>
              <w:t>(Cost Risk)</w:t>
            </w:r>
          </w:p>
        </w:tc>
        <w:tc>
          <w:tcPr>
            <w:tcW w:w="11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Low</w:t>
            </w:r>
          </w:p>
        </w:tc>
        <w:tc>
          <w:tcPr>
            <w:tcW w:w="3060" w:type="dxa"/>
            <w:vMerge w:val="restart"/>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iCs/>
                <w:vanish/>
                <w:sz w:val="16"/>
              </w:rPr>
            </w:pPr>
            <w:r>
              <w:rPr>
                <w:rFonts w:cs="Arial" w:ascii="Arial" w:hAnsi="Arial"/>
                <w:sz w:val="16"/>
              </w:rPr>
              <w:t>If funding is exceeded or lost, it may become difficult to complete the project.</w:t>
            </w:r>
          </w:p>
        </w:tc>
        <w:tc>
          <w:tcPr>
            <w:tcW w:w="2430" w:type="dxa"/>
            <w:tcBorders>
              <w:top w:val="single" w:sz="4" w:space="0" w:color="000000"/>
              <w:start w:val="single" w:sz="4" w:space="0" w:color="000000"/>
              <w:bottom w:val="single" w:sz="8"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Users may be forced to continue using older method obtaining customer information.</w:t>
            </w:r>
          </w:p>
        </w:tc>
        <w:tc>
          <w:tcPr>
            <w:tcW w:w="24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Project manager will need to work to control costs.  If budget cuts are requested, business users must protect the project.</w:t>
            </w:r>
          </w:p>
        </w:tc>
      </w:tr>
      <w:tr>
        <w:trPr>
          <w:trHeight w:val="476" w:hRule="atLeast"/>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FootnoteText"/>
              <w:snapToGrid w:val="false"/>
              <w:spacing w:before="60" w:after="60"/>
              <w:rPr>
                <w:rFonts w:ascii="Arial" w:hAnsi="Arial" w:cs="Arial"/>
                <w:sz w:val="16"/>
              </w:rPr>
            </w:pPr>
            <w:r>
              <w:rPr>
                <w:rFonts w:cs="Arial" w:ascii="Arial" w:hAnsi="Arial"/>
                <w:sz w:val="16"/>
              </w:rPr>
            </w:r>
          </w:p>
        </w:tc>
        <w:tc>
          <w:tcPr>
            <w:tcW w:w="11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jc w:val="center"/>
              <w:rPr>
                <w:rFonts w:ascii="Arial" w:hAnsi="Arial" w:cs="Arial"/>
                <w:sz w:val="16"/>
              </w:rPr>
            </w:pPr>
            <w:r>
              <w:rPr>
                <w:rFonts w:cs="Arial" w:ascii="Arial" w:hAnsi="Arial"/>
                <w:sz w:val="16"/>
              </w:rPr>
            </w:r>
          </w:p>
        </w:tc>
        <w:tc>
          <w:tcPr>
            <w:tcW w:w="3060" w:type="dxa"/>
            <w:vMerge w:val="continue"/>
            <w:tcBorders>
              <w:top w:val="single" w:sz="4" w:space="0" w:color="000000"/>
              <w:start w:val="single" w:sz="4" w:space="0" w:color="000000"/>
              <w:bottom w:val="single" w:sz="4" w:space="0" w:color="000000"/>
              <w:end w:val="single" w:sz="4" w:space="0" w:color="000000"/>
            </w:tcBorders>
            <w:vAlign w:val="center"/>
          </w:tcPr>
          <w:p>
            <w:pPr>
              <w:pStyle w:val="TextFront"/>
              <w:snapToGrid w:val="false"/>
              <w:spacing w:before="60" w:after="60"/>
              <w:rPr>
                <w:rFonts w:ascii="Arial" w:hAnsi="Arial" w:cs="Arial"/>
                <w:sz w:val="16"/>
              </w:rPr>
            </w:pPr>
            <w:r>
              <w:rPr>
                <w:rFonts w:cs="Arial" w:ascii="Arial" w:hAnsi="Arial"/>
                <w:sz w:val="16"/>
              </w:rPr>
            </w:r>
          </w:p>
        </w:tc>
        <w:tc>
          <w:tcPr>
            <w:tcW w:w="2430" w:type="dxa"/>
            <w:tcBorders>
              <w:top w:val="single" w:sz="8"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Lack of knowledge sharing business users</w:t>
            </w:r>
          </w:p>
        </w:tc>
        <w:tc>
          <w:tcPr>
            <w:tcW w:w="24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60"/>
              <w:rPr>
                <w:rFonts w:ascii="Arial" w:hAnsi="Arial" w:cs="Arial"/>
                <w:sz w:val="16"/>
              </w:rPr>
            </w:pPr>
            <w:r>
              <w:rPr>
                <w:rFonts w:cs="Arial" w:ascii="Arial" w:hAnsi="Arial"/>
                <w:sz w:val="16"/>
              </w:rPr>
            </w:r>
          </w:p>
        </w:tc>
      </w:tr>
      <w:tr>
        <w:trPr>
          <w:trHeight w:val="2285" w:hRule="atLeast"/>
        </w:trPr>
        <w:tc>
          <w:tcPr>
            <w:tcW w:w="1728" w:type="dxa"/>
            <w:tcBorders>
              <w:top w:val="single" w:sz="4" w:space="0" w:color="000000"/>
              <w:start w:val="single" w:sz="4" w:space="0" w:color="000000"/>
              <w:bottom w:val="single" w:sz="4" w:space="0" w:color="000000"/>
              <w:end w:val="single" w:sz="4" w:space="0" w:color="000000"/>
            </w:tcBorders>
            <w:vAlign w:val="center"/>
          </w:tcPr>
          <w:p>
            <w:pPr>
              <w:pStyle w:val="BodyText2"/>
              <w:spacing w:before="60" w:after="60"/>
              <w:jc w:val="center"/>
              <w:rPr/>
            </w:pPr>
            <w:r>
              <w:rPr/>
              <w:t>Other Business Units may not utilize Commodity Fundamentals</w:t>
            </w:r>
          </w:p>
          <w:p>
            <w:pPr>
              <w:pStyle w:val="Normal"/>
              <w:jc w:val="center"/>
              <w:rPr>
                <w:rFonts w:ascii="Arial" w:hAnsi="Arial" w:cs="Arial"/>
                <w:sz w:val="16"/>
              </w:rPr>
            </w:pPr>
            <w:r>
              <w:rPr>
                <w:rFonts w:cs="Arial" w:ascii="Arial" w:hAnsi="Arial"/>
                <w:sz w:val="16"/>
              </w:rPr>
              <w:t>(Cost Risk)</w:t>
            </w:r>
          </w:p>
          <w:p>
            <w:pPr>
              <w:pStyle w:val="FootnoteText"/>
              <w:spacing w:before="60" w:after="60"/>
              <w:jc w:val="center"/>
              <w:rPr>
                <w:rFonts w:ascii="Arial" w:hAnsi="Arial" w:cs="Arial"/>
                <w:sz w:val="16"/>
              </w:rPr>
            </w:pPr>
            <w:r>
              <w:rPr>
                <w:rFonts w:cs="Arial" w:ascii="Arial" w:hAnsi="Arial"/>
                <w:sz w:val="16"/>
              </w:rPr>
            </w:r>
          </w:p>
        </w:tc>
        <w:tc>
          <w:tcPr>
            <w:tcW w:w="117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16"/>
              </w:rPr>
            </w:pPr>
            <w:r>
              <w:rPr>
                <w:rFonts w:cs="Arial" w:ascii="Arial" w:hAnsi="Arial"/>
                <w:sz w:val="16"/>
              </w:rPr>
              <w:t>Medium</w:t>
            </w:r>
          </w:p>
        </w:tc>
        <w:tc>
          <w:tcPr>
            <w:tcW w:w="3060" w:type="dxa"/>
            <w:tcBorders>
              <w:top w:val="single" w:sz="4" w:space="0" w:color="000000"/>
              <w:start w:val="single" w:sz="4" w:space="0" w:color="000000"/>
              <w:bottom w:val="single" w:sz="4" w:space="0" w:color="000000"/>
              <w:end w:val="single" w:sz="4" w:space="0" w:color="000000"/>
            </w:tcBorders>
            <w:vAlign w:val="center"/>
          </w:tcPr>
          <w:p>
            <w:pPr>
              <w:pStyle w:val="TextFront"/>
              <w:spacing w:before="60" w:after="60"/>
              <w:rPr>
                <w:rFonts w:ascii="Arial" w:hAnsi="Arial" w:cs="Arial"/>
                <w:sz w:val="16"/>
              </w:rPr>
            </w:pPr>
            <w:r>
              <w:rPr>
                <w:rFonts w:cs="Arial" w:ascii="Arial" w:hAnsi="Arial"/>
                <w:sz w:val="16"/>
              </w:rPr>
              <w:t xml:space="preserve">Even though commodity information is shared across multiple business units, other business units may choose to maintain their separate websites independent of Commodity Fundamentals.  </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If users continue to utilize the legacy sites, the benefit of information sharing will not be available to them.</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Project manager will need to stress the ability to leverage multiple commodities information in one location, as well as shared development between the business units IT teams.</w:t>
            </w:r>
          </w:p>
        </w:tc>
      </w:tr>
    </w:tbl>
    <w:p>
      <w:pPr>
        <w:pStyle w:val="Normal"/>
        <w:rPr/>
      </w:pPr>
      <w:r>
        <w:rPr/>
      </w:r>
    </w:p>
    <w:p>
      <w:pPr>
        <w:pStyle w:val="Normal"/>
        <w:jc w:val="center"/>
        <w:rPr/>
      </w:pPr>
      <w:r>
        <w:rPr/>
        <w:t>Alternatives</w:t>
      </w:r>
    </w:p>
    <w:tbl>
      <w:tblPr>
        <w:tblW w:w="10638" w:type="dxa"/>
        <w:jc w:val="start"/>
        <w:tblInd w:w="0" w:type="dxa"/>
        <w:tblLayout w:type="fixed"/>
        <w:tblCellMar>
          <w:top w:w="0" w:type="dxa"/>
          <w:start w:w="108" w:type="dxa"/>
          <w:bottom w:w="0" w:type="dxa"/>
          <w:end w:w="108" w:type="dxa"/>
        </w:tblCellMar>
      </w:tblPr>
      <w:tblGrid>
        <w:gridCol w:w="1908"/>
        <w:gridCol w:w="2250"/>
        <w:gridCol w:w="4050"/>
        <w:gridCol w:w="2430"/>
      </w:tblGrid>
      <w:tr>
        <w:trPr/>
        <w:tc>
          <w:tcPr>
            <w:tcW w:w="1908"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b/>
                <w:bCs/>
              </w:rPr>
            </w:pPr>
            <w:r>
              <w:rPr>
                <w:rFonts w:cs="Arial" w:ascii="Arial" w:hAnsi="Arial"/>
                <w:b/>
                <w:bCs/>
              </w:rPr>
              <w:t>Alternative</w:t>
            </w:r>
          </w:p>
        </w:tc>
        <w:tc>
          <w:tcPr>
            <w:tcW w:w="225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rPr>
            </w:pPr>
            <w:r>
              <w:rPr>
                <w:rFonts w:cs="Arial" w:ascii="Arial" w:hAnsi="Arial"/>
                <w:b/>
                <w:bCs/>
              </w:rPr>
              <w:t>Pros</w:t>
            </w:r>
          </w:p>
        </w:tc>
        <w:tc>
          <w:tcPr>
            <w:tcW w:w="405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rPr>
            </w:pPr>
            <w:r>
              <w:rPr>
                <w:rFonts w:cs="Arial" w:ascii="Arial" w:hAnsi="Arial"/>
                <w:b/>
                <w:bCs/>
              </w:rPr>
              <w:t>Cons</w:t>
            </w:r>
          </w:p>
        </w:tc>
        <w:tc>
          <w:tcPr>
            <w:tcW w:w="2430"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spacing w:before="60" w:after="60"/>
              <w:jc w:val="center"/>
              <w:rPr>
                <w:rFonts w:ascii="Arial" w:hAnsi="Arial" w:cs="Arial"/>
                <w:b/>
                <w:bCs/>
              </w:rPr>
            </w:pPr>
            <w:r>
              <w:rPr>
                <w:rFonts w:cs="Arial" w:ascii="Arial" w:hAnsi="Arial"/>
                <w:b/>
                <w:bCs/>
              </w:rPr>
              <w:t>Reason for Rejection</w:t>
            </w:r>
          </w:p>
        </w:tc>
      </w:tr>
      <w:tr>
        <w:trPr/>
        <w:tc>
          <w:tcPr>
            <w:tcW w:w="1908"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Existing process can continue</w:t>
            </w:r>
          </w:p>
        </w:tc>
        <w:tc>
          <w:tcPr>
            <w:tcW w:w="2250" w:type="dxa"/>
            <w:tcBorders>
              <w:top w:val="single" w:sz="4" w:space="0" w:color="000000"/>
              <w:start w:val="single" w:sz="4" w:space="0" w:color="000000"/>
              <w:bottom w:val="single" w:sz="4" w:space="0" w:color="000000"/>
              <w:end w:val="single" w:sz="4" w:space="0" w:color="000000"/>
            </w:tcBorders>
            <w:vAlign w:val="center"/>
          </w:tcPr>
          <w:p>
            <w:pPr>
              <w:pStyle w:val="FootnoteText"/>
              <w:spacing w:before="60" w:after="60"/>
              <w:rPr>
                <w:rFonts w:ascii="Arial" w:hAnsi="Arial" w:cs="Arial"/>
                <w:sz w:val="16"/>
              </w:rPr>
            </w:pPr>
            <w:r>
              <w:rPr>
                <w:rFonts w:cs="Arial" w:ascii="Arial" w:hAnsi="Arial"/>
                <w:sz w:val="16"/>
              </w:rPr>
              <w:t>Inexpensive from IT perspective</w:t>
            </w:r>
          </w:p>
        </w:tc>
        <w:tc>
          <w:tcPr>
            <w:tcW w:w="405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 xml:space="preserve">Does not meet business units’ needs.  </w:t>
            </w:r>
          </w:p>
        </w:tc>
        <w:tc>
          <w:tcPr>
            <w:tcW w:w="2430"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60"/>
              <w:rPr>
                <w:rFonts w:ascii="Arial" w:hAnsi="Arial" w:cs="Arial"/>
                <w:sz w:val="16"/>
              </w:rPr>
            </w:pPr>
            <w:r>
              <w:rPr>
                <w:rFonts w:cs="Arial" w:ascii="Arial" w:hAnsi="Arial"/>
                <w:sz w:val="16"/>
              </w:rPr>
              <w:t>Unaware that site exists.  Comfortable with using old sites.</w:t>
            </w:r>
          </w:p>
        </w:tc>
      </w:tr>
    </w:tbl>
    <w:p>
      <w:pPr>
        <w:pStyle w:val="Normal"/>
        <w:rPr>
          <w:rFonts w:ascii="Arial" w:hAnsi="Arial" w:cs="Arial"/>
          <w:sz w:val="16"/>
        </w:rPr>
      </w:pPr>
      <w:r>
        <w:rPr>
          <w:rFonts w:cs="Arial" w:ascii="Arial" w:hAnsi="Arial"/>
          <w:sz w:val="16"/>
        </w:rPr>
      </w:r>
    </w:p>
    <w:p>
      <w:pPr>
        <w:pStyle w:val="Heading1"/>
        <w:numPr>
          <w:ilvl w:val="0"/>
          <w:numId w:val="14"/>
        </w:numPr>
        <w:rPr/>
      </w:pPr>
      <w:bookmarkStart w:id="10" w:name="__RefHeading___Toc514646695"/>
      <w:bookmarkEnd w:id="10"/>
      <w:r>
        <w:rPr/>
        <w:t>Assumptions</w:t>
      </w:r>
    </w:p>
    <w:p>
      <w:pPr>
        <w:pStyle w:val="Normal"/>
        <w:numPr>
          <w:ilvl w:val="0"/>
          <w:numId w:val="8"/>
        </w:numPr>
        <w:rPr/>
      </w:pPr>
      <w:r>
        <w:rPr/>
        <w:t xml:space="preserve">ENA, EGM, EIM and EM business units will post commodity information on website </w:t>
      </w:r>
    </w:p>
    <w:p>
      <w:pPr>
        <w:pStyle w:val="Normal"/>
        <w:numPr>
          <w:ilvl w:val="0"/>
          <w:numId w:val="8"/>
        </w:numPr>
        <w:rPr/>
      </w:pPr>
      <w:r>
        <w:rPr/>
        <w:t>Content management will be conducted by the user or administrator</w:t>
      </w:r>
    </w:p>
    <w:p>
      <w:pPr>
        <w:pStyle w:val="Normal"/>
        <w:numPr>
          <w:ilvl w:val="0"/>
          <w:numId w:val="8"/>
        </w:numPr>
        <w:rPr/>
      </w:pPr>
      <w:r>
        <w:rPr/>
        <w:t>Users will conduct searches on website</w:t>
      </w:r>
    </w:p>
    <w:p>
      <w:pPr>
        <w:pStyle w:val="Normal"/>
        <w:tabs>
          <w:tab w:val="clear" w:pos="720"/>
          <w:tab w:val="left" w:pos="3420" w:leader="none"/>
        </w:tabs>
        <w:rPr/>
      </w:pPr>
      <w:r>
        <w:rPr/>
        <w:tab/>
      </w:r>
    </w:p>
    <w:p>
      <w:pPr>
        <w:pStyle w:val="Normal"/>
        <w:rPr>
          <w:i/>
          <w:i/>
          <w:vanish/>
          <w:color w:val="FF0000"/>
        </w:rPr>
      </w:pPr>
      <w:r>
        <w:rPr>
          <w:i/>
          <w:vanish/>
          <w:color w:val="FF0000"/>
        </w:rPr>
        <w:t>This section should contain a listing of the major assumptions made in selecting the proposed solution.  This should include things like hardware availability, personnel skill-sets, training requirements, personnel availability, schedule flexibility, etc.  Anything that may affect the project that has been ‘assumed’ to happen should be listed here.</w:t>
      </w:r>
    </w:p>
    <w:p>
      <w:pPr>
        <w:pStyle w:val="Normal"/>
        <w:rPr>
          <w:i/>
          <w:i/>
          <w:vanish/>
          <w:color w:val="FF0000"/>
        </w:rPr>
      </w:pPr>
      <w:r>
        <w:rPr>
          <w:i/>
          <w:vanish/>
          <w:color w:val="FF0000"/>
        </w:rPr>
      </w:r>
    </w:p>
    <w:p>
      <w:pPr>
        <w:pStyle w:val="Normal"/>
        <w:rPr/>
      </w:pPr>
      <w:r>
        <w:rPr/>
      </w:r>
    </w:p>
    <w:p>
      <w:pPr>
        <w:pStyle w:val="Normal"/>
        <w:rPr/>
      </w:pPr>
      <w:r>
        <w:rPr/>
      </w:r>
    </w:p>
    <w:p>
      <w:pPr>
        <w:pStyle w:val="Normal"/>
        <w:rPr/>
      </w:pPr>
      <w:r>
        <w:rPr/>
      </w:r>
    </w:p>
    <w:p>
      <w:pPr>
        <w:pStyle w:val="Normal"/>
        <w:rPr/>
      </w:pPr>
      <w:r>
        <w:rPr/>
      </w:r>
    </w:p>
    <w:p>
      <w:pPr>
        <w:pStyle w:val="TOC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2"/>
        </w:numPr>
        <w:rPr/>
      </w:pPr>
      <w:bookmarkStart w:id="11" w:name="__RefHeading___Toc514646696"/>
      <w:bookmarkEnd w:id="11"/>
      <w:r>
        <w:rPr/>
        <w:t>Project Structure</w:t>
      </w:r>
    </w:p>
    <w:p>
      <w:pPr>
        <w:pStyle w:val="Normal"/>
        <w:rPr/>
      </w:pPr>
      <w:r>
        <w:rPr/>
        <w:t>The project will most likely be structured as illustrated in the diagram below:</w:t>
      </w:r>
    </w:p>
    <w:p>
      <w:pPr>
        <w:pStyle w:val="Normal"/>
        <w:rPr>
          <w:i/>
          <w:i/>
          <w:vanish/>
          <w:color w:val="FF0000"/>
        </w:rPr>
      </w:pPr>
      <w:r>
        <w:rPr>
          <w:i/>
          <w:vanish/>
          <w:color w:val="FF0000"/>
        </w:rPr>
        <w:t>Short description of how the project will be structured. This may include the methodology used, reporting structure, project framework, etc.</w:t>
      </w:r>
    </w:p>
    <w:p>
      <w:pPr>
        <w:pStyle w:val="Normal"/>
        <w:rPr>
          <w:i/>
          <w:i/>
          <w:vanish/>
          <w:color w:val="FF0000"/>
        </w:rPr>
      </w:pPr>
      <w:r>
        <w:rPr>
          <w:i/>
          <w:vanish/>
          <w:color w:val="FF0000"/>
        </w:rPr>
      </w:r>
    </w:p>
    <w:p>
      <w:pPr>
        <w:pStyle w:val="Normal"/>
        <w:rPr/>
      </w:pPr>
      <w:r>
        <w:rPr/>
        <w:object w:dxaOrig="10225" w:dyaOrig="4734">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511.25pt;height:236.7pt" filled="f" o:ole="">
            <v:imagedata r:id="rId10" o:title=""/>
          </v:shape>
          <o:OLEObject Type="Embed" ProgID="" ShapeID="ole_rId9" DrawAspect="Content" ObjectID="_627954025" r:id="rId9"/>
        </w:object>
      </w:r>
    </w:p>
    <w:p>
      <w:pPr>
        <w:pStyle w:val="Normal"/>
        <w:rPr/>
      </w:pPr>
      <w:r>
        <w:rPr/>
      </w:r>
    </w:p>
    <w:p>
      <w:pPr>
        <w:pStyle w:val="Normal"/>
        <w:rPr/>
      </w:pPr>
      <w:r>
        <w:rPr/>
        <w:t xml:space="preserve">The Commodity Fundamental website portal will combine all commodity site into one major site.  Users will have the option of selecting from various categories underneath each commodity.  Since the content can be managed by users, the website will be their responsibility to update with pertinent information.  The consolidation of the 3 sites will decrease redundancy of information that may appear on several sites.  Providing information in one location will allow users the opportunity to obtain information in a timely fashion and in a more efficient manner.  The default page of the commodity portal will allow users to customize according to an individuals preference.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noteText"/>
        <w:rPr/>
      </w:pPr>
      <w:r>
        <w:rPr/>
      </w:r>
    </w:p>
    <w:p>
      <w:pPr>
        <w:pStyle w:val="Heading1"/>
        <w:numPr>
          <w:ilvl w:val="0"/>
          <w:numId w:val="7"/>
        </w:numPr>
        <w:rPr/>
      </w:pPr>
      <w:bookmarkStart w:id="12" w:name="__RefHeading___Toc514646697"/>
      <w:bookmarkEnd w:id="12"/>
      <w:r>
        <w:rPr/>
        <w:t>Resources / Timeline / Preliminary Cost Estimate</w:t>
      </w:r>
    </w:p>
    <w:p>
      <w:pPr>
        <w:pStyle w:val="Hidden"/>
        <w:spacing w:before="60" w:after="60"/>
        <w:rPr>
          <w:rFonts w:ascii="Palatino;Book Antiqua" w:hAnsi="Palatino;Book Antiqua" w:cs="Palatino;Book Antiqua"/>
          <w:lang w:val="en-US"/>
        </w:rPr>
      </w:pPr>
      <w:r>
        <w:rPr>
          <w:rFonts w:cs="Palatino;Book Antiqua" w:ascii="Palatino;Book Antiqua" w:hAnsi="Palatino;Book Antiqua"/>
          <w:lang w:val="en-US"/>
        </w:rPr>
        <w:t>This section would include the initial and projected personnel (by role if specific resources are not yet identified).  Additionally, an estimated timeline for the project would be included (by phase and iteration).  A high-level cost estimate would be included with as much detail as known at the time.</w:t>
      </w:r>
    </w:p>
    <w:p>
      <w:pPr>
        <w:pStyle w:val="Heading2"/>
        <w:ind w:hanging="0" w:start="0"/>
        <w:rPr/>
      </w:pPr>
      <w:bookmarkStart w:id="13" w:name="__RefHeading___Toc514646698"/>
      <w:bookmarkEnd w:id="13"/>
      <w:r>
        <w:rPr/>
        <w:t>9.1</w:t>
        <w:tab/>
        <w:t>Resources</w:t>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rHeight w:val="486" w:hRule="atLeast"/>
        </w:trPr>
        <w:tc>
          <w:tcPr>
            <w:tcW w:w="3480"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Role</w:t>
            </w:r>
          </w:p>
        </w:tc>
        <w:tc>
          <w:tcPr>
            <w:tcW w:w="3480"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Resource</w:t>
            </w:r>
          </w:p>
        </w:tc>
        <w:tc>
          <w:tcPr>
            <w:tcW w:w="3480"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Time Commitment</w:t>
            </w:r>
          </w:p>
        </w:tc>
      </w:tr>
      <w:tr>
        <w:trPr/>
        <w:tc>
          <w:tcPr>
            <w:tcW w:w="3480" w:type="dxa"/>
            <w:tcBorders>
              <w:bottom w:val="single" w:sz="4" w:space="0" w:color="808080"/>
            </w:tcBorders>
          </w:tcPr>
          <w:p>
            <w:pPr>
              <w:pStyle w:val="TextFront"/>
              <w:spacing w:before="60" w:after="60"/>
              <w:rPr/>
            </w:pPr>
            <w:r>
              <w:rPr/>
              <w:t>Project Manager</w:t>
            </w:r>
          </w:p>
        </w:tc>
        <w:tc>
          <w:tcPr>
            <w:tcW w:w="3480" w:type="dxa"/>
            <w:tcBorders>
              <w:bottom w:val="single" w:sz="4" w:space="0" w:color="808080"/>
            </w:tcBorders>
          </w:tcPr>
          <w:p>
            <w:pPr>
              <w:pStyle w:val="TextFront"/>
              <w:spacing w:before="60" w:after="60"/>
              <w:rPr/>
            </w:pPr>
            <w:r>
              <w:rPr/>
              <w:t>Colin Tonks</w:t>
            </w:r>
          </w:p>
        </w:tc>
        <w:tc>
          <w:tcPr>
            <w:tcW w:w="3480" w:type="dxa"/>
            <w:tcBorders>
              <w:bottom w:val="single" w:sz="4" w:space="0" w:color="808080"/>
            </w:tcBorders>
          </w:tcPr>
          <w:p>
            <w:pPr>
              <w:pStyle w:val="TextFront"/>
              <w:spacing w:before="60" w:after="60"/>
              <w:rPr/>
            </w:pPr>
            <w:r>
              <w:rPr/>
              <w:t>Part-time</w:t>
            </w:r>
          </w:p>
        </w:tc>
      </w:tr>
      <w:tr>
        <w:trPr/>
        <w:tc>
          <w:tcPr>
            <w:tcW w:w="3480" w:type="dxa"/>
            <w:tcBorders>
              <w:top w:val="single" w:sz="4" w:space="0" w:color="808080"/>
              <w:bottom w:val="single" w:sz="4" w:space="0" w:color="808080"/>
            </w:tcBorders>
          </w:tcPr>
          <w:p>
            <w:pPr>
              <w:pStyle w:val="TextFront"/>
              <w:spacing w:before="60" w:after="60"/>
              <w:rPr/>
            </w:pPr>
            <w:r>
              <w:rPr/>
              <w:t>Business Analyst</w:t>
            </w:r>
          </w:p>
        </w:tc>
        <w:tc>
          <w:tcPr>
            <w:tcW w:w="3480" w:type="dxa"/>
            <w:tcBorders>
              <w:top w:val="single" w:sz="4" w:space="0" w:color="808080"/>
              <w:bottom w:val="single" w:sz="4" w:space="0" w:color="808080"/>
            </w:tcBorders>
          </w:tcPr>
          <w:p>
            <w:pPr>
              <w:pStyle w:val="TextFront"/>
              <w:spacing w:before="60" w:after="60"/>
              <w:rPr/>
            </w:pPr>
            <w:r>
              <w:rPr/>
              <w:t>Tamika Hebert</w:t>
            </w:r>
          </w:p>
        </w:tc>
        <w:tc>
          <w:tcPr>
            <w:tcW w:w="3480" w:type="dxa"/>
            <w:tcBorders>
              <w:top w:val="single" w:sz="4" w:space="0" w:color="808080"/>
              <w:bottom w:val="single" w:sz="4" w:space="0" w:color="808080"/>
            </w:tcBorders>
          </w:tcPr>
          <w:p>
            <w:pPr>
              <w:pStyle w:val="TextFront"/>
              <w:spacing w:before="60" w:after="60"/>
              <w:rPr/>
            </w:pPr>
            <w:r>
              <w:rPr/>
              <w:t>Part-time</w:t>
            </w:r>
          </w:p>
        </w:tc>
      </w:tr>
      <w:tr>
        <w:trPr/>
        <w:tc>
          <w:tcPr>
            <w:tcW w:w="3480" w:type="dxa"/>
            <w:tcBorders>
              <w:top w:val="single" w:sz="4" w:space="0" w:color="808080"/>
              <w:bottom w:val="single" w:sz="4" w:space="0" w:color="808080"/>
            </w:tcBorders>
          </w:tcPr>
          <w:p>
            <w:pPr>
              <w:pStyle w:val="TextFront"/>
              <w:spacing w:before="60" w:after="60"/>
              <w:rPr/>
            </w:pPr>
            <w:r>
              <w:rPr/>
              <w:t>IT project Manager</w:t>
            </w:r>
          </w:p>
        </w:tc>
        <w:tc>
          <w:tcPr>
            <w:tcW w:w="3480" w:type="dxa"/>
            <w:tcBorders>
              <w:top w:val="single" w:sz="4" w:space="0" w:color="808080"/>
              <w:bottom w:val="single" w:sz="4" w:space="0" w:color="808080"/>
            </w:tcBorders>
          </w:tcPr>
          <w:p>
            <w:pPr>
              <w:pStyle w:val="TextFront"/>
              <w:spacing w:before="60" w:after="60"/>
              <w:rPr/>
            </w:pPr>
            <w:r>
              <w:rPr/>
              <w:t>Colin Tonks</w:t>
            </w:r>
          </w:p>
        </w:tc>
        <w:tc>
          <w:tcPr>
            <w:tcW w:w="3480" w:type="dxa"/>
            <w:tcBorders>
              <w:top w:val="single" w:sz="4" w:space="0" w:color="808080"/>
              <w:bottom w:val="single" w:sz="4" w:space="0" w:color="808080"/>
            </w:tcBorders>
          </w:tcPr>
          <w:p>
            <w:pPr>
              <w:pStyle w:val="TextFront"/>
              <w:spacing w:before="60" w:after="60"/>
              <w:rPr/>
            </w:pPr>
            <w:r>
              <w:rPr/>
              <w:t>Part-time</w:t>
            </w:r>
          </w:p>
        </w:tc>
      </w:tr>
      <w:tr>
        <w:trPr/>
        <w:tc>
          <w:tcPr>
            <w:tcW w:w="3480" w:type="dxa"/>
            <w:tcBorders>
              <w:top w:val="single" w:sz="4" w:space="0" w:color="808080"/>
              <w:bottom w:val="single" w:sz="4" w:space="0" w:color="808080"/>
            </w:tcBorders>
          </w:tcPr>
          <w:p>
            <w:pPr>
              <w:pStyle w:val="TextFront"/>
              <w:spacing w:before="60" w:after="60"/>
              <w:rPr/>
            </w:pPr>
            <w:r>
              <w:rPr/>
              <w:t>Developer</w:t>
            </w:r>
          </w:p>
        </w:tc>
        <w:tc>
          <w:tcPr>
            <w:tcW w:w="3480" w:type="dxa"/>
            <w:tcBorders>
              <w:top w:val="single" w:sz="4" w:space="0" w:color="808080"/>
              <w:bottom w:val="single" w:sz="4" w:space="0" w:color="808080"/>
            </w:tcBorders>
          </w:tcPr>
          <w:p>
            <w:pPr>
              <w:pStyle w:val="TextFront"/>
              <w:spacing w:before="60" w:after="60"/>
              <w:rPr/>
            </w:pPr>
            <w:r>
              <w:rPr/>
              <w:t>David Woodstrom</w:t>
            </w:r>
          </w:p>
        </w:tc>
        <w:tc>
          <w:tcPr>
            <w:tcW w:w="3480" w:type="dxa"/>
            <w:tcBorders>
              <w:top w:val="single" w:sz="4" w:space="0" w:color="808080"/>
              <w:bottom w:val="single" w:sz="4" w:space="0" w:color="808080"/>
            </w:tcBorders>
          </w:tcPr>
          <w:p>
            <w:pPr>
              <w:pStyle w:val="TextFront"/>
              <w:spacing w:before="60" w:after="60"/>
              <w:rPr/>
            </w:pPr>
            <w:r>
              <w:rPr/>
              <w:t>Full-time</w:t>
            </w:r>
          </w:p>
        </w:tc>
      </w:tr>
      <w:tr>
        <w:trPr/>
        <w:tc>
          <w:tcPr>
            <w:tcW w:w="3480" w:type="dxa"/>
            <w:tcBorders>
              <w:top w:val="single" w:sz="4" w:space="0" w:color="808080"/>
              <w:bottom w:val="single" w:sz="4" w:space="0" w:color="808080"/>
            </w:tcBorders>
          </w:tcPr>
          <w:p>
            <w:pPr>
              <w:pStyle w:val="TextFront"/>
              <w:spacing w:before="60" w:after="60"/>
              <w:rPr/>
            </w:pPr>
            <w:r>
              <w:rPr/>
              <w:t>Developer</w:t>
            </w:r>
          </w:p>
        </w:tc>
        <w:tc>
          <w:tcPr>
            <w:tcW w:w="3480" w:type="dxa"/>
            <w:tcBorders>
              <w:top w:val="single" w:sz="4" w:space="0" w:color="808080"/>
              <w:bottom w:val="single" w:sz="4" w:space="0" w:color="808080"/>
            </w:tcBorders>
          </w:tcPr>
          <w:p>
            <w:pPr>
              <w:pStyle w:val="TextFront"/>
              <w:spacing w:before="60" w:after="60"/>
              <w:rPr/>
            </w:pPr>
            <w:r>
              <w:rPr/>
              <w:t>Junellen Pearsall</w:t>
            </w:r>
          </w:p>
        </w:tc>
        <w:tc>
          <w:tcPr>
            <w:tcW w:w="3480" w:type="dxa"/>
            <w:tcBorders>
              <w:top w:val="single" w:sz="4" w:space="0" w:color="808080"/>
              <w:bottom w:val="single" w:sz="4" w:space="0" w:color="808080"/>
            </w:tcBorders>
          </w:tcPr>
          <w:p>
            <w:pPr>
              <w:pStyle w:val="TextFront"/>
              <w:spacing w:before="60" w:after="60"/>
              <w:rPr/>
            </w:pPr>
            <w:r>
              <w:rPr/>
              <w:t>Part-time</w:t>
            </w:r>
          </w:p>
        </w:tc>
      </w:tr>
      <w:tr>
        <w:trPr/>
        <w:tc>
          <w:tcPr>
            <w:tcW w:w="3480" w:type="dxa"/>
            <w:tcBorders>
              <w:top w:val="single" w:sz="4" w:space="0" w:color="808080"/>
              <w:bottom w:val="single" w:sz="4" w:space="0" w:color="808080"/>
            </w:tcBorders>
          </w:tcPr>
          <w:p>
            <w:pPr>
              <w:pStyle w:val="TextFront"/>
              <w:spacing w:before="60" w:after="60"/>
              <w:rPr/>
            </w:pPr>
            <w:r>
              <w:rPr/>
              <w:t xml:space="preserve">Team Lead </w:t>
            </w:r>
          </w:p>
        </w:tc>
        <w:tc>
          <w:tcPr>
            <w:tcW w:w="3480" w:type="dxa"/>
            <w:tcBorders>
              <w:top w:val="single" w:sz="4" w:space="0" w:color="808080"/>
              <w:bottom w:val="single" w:sz="4" w:space="0" w:color="808080"/>
            </w:tcBorders>
          </w:tcPr>
          <w:p>
            <w:pPr>
              <w:pStyle w:val="TextFront"/>
              <w:spacing w:before="60" w:after="60"/>
              <w:rPr/>
            </w:pPr>
            <w:r>
              <w:rPr/>
              <w:t>David Dronet</w:t>
            </w:r>
          </w:p>
        </w:tc>
        <w:tc>
          <w:tcPr>
            <w:tcW w:w="3480" w:type="dxa"/>
            <w:tcBorders>
              <w:top w:val="single" w:sz="4" w:space="0" w:color="808080"/>
              <w:bottom w:val="single" w:sz="4" w:space="0" w:color="808080"/>
            </w:tcBorders>
          </w:tcPr>
          <w:p>
            <w:pPr>
              <w:pStyle w:val="TextFront"/>
              <w:spacing w:before="60" w:after="60"/>
              <w:rPr/>
            </w:pPr>
            <w:r>
              <w:rPr/>
              <w:t>Part-time</w:t>
            </w:r>
          </w:p>
        </w:tc>
      </w:tr>
      <w:tr>
        <w:trPr/>
        <w:tc>
          <w:tcPr>
            <w:tcW w:w="3480" w:type="dxa"/>
            <w:tcBorders>
              <w:top w:val="single" w:sz="4" w:space="0" w:color="808080"/>
              <w:bottom w:val="single" w:sz="4" w:space="0" w:color="808080"/>
            </w:tcBorders>
          </w:tcPr>
          <w:p>
            <w:pPr>
              <w:pStyle w:val="TextFront"/>
              <w:spacing w:before="60" w:after="60"/>
              <w:rPr/>
            </w:pPr>
            <w:r>
              <w:rPr/>
              <w:t>QA</w:t>
            </w:r>
          </w:p>
        </w:tc>
        <w:tc>
          <w:tcPr>
            <w:tcW w:w="3480" w:type="dxa"/>
            <w:tcBorders>
              <w:top w:val="single" w:sz="4" w:space="0" w:color="808080"/>
              <w:bottom w:val="single" w:sz="4" w:space="0" w:color="808080"/>
            </w:tcBorders>
          </w:tcPr>
          <w:p>
            <w:pPr>
              <w:pStyle w:val="TextFront"/>
              <w:snapToGrid w:val="false"/>
              <w:spacing w:before="60" w:after="60"/>
              <w:rPr/>
            </w:pPr>
            <w:r>
              <w:rPr/>
            </w:r>
          </w:p>
        </w:tc>
        <w:tc>
          <w:tcPr>
            <w:tcW w:w="3480" w:type="dxa"/>
            <w:tcBorders>
              <w:top w:val="single" w:sz="4" w:space="0" w:color="808080"/>
              <w:bottom w:val="single" w:sz="4" w:space="0" w:color="808080"/>
            </w:tcBorders>
          </w:tcPr>
          <w:p>
            <w:pPr>
              <w:pStyle w:val="TextFront"/>
              <w:snapToGrid w:val="false"/>
              <w:spacing w:before="60" w:after="60"/>
              <w:rPr/>
            </w:pPr>
            <w:r>
              <w:rPr/>
            </w:r>
          </w:p>
        </w:tc>
      </w:tr>
      <w:tr>
        <w:trPr/>
        <w:tc>
          <w:tcPr>
            <w:tcW w:w="3480" w:type="dxa"/>
            <w:tcBorders>
              <w:top w:val="single" w:sz="4" w:space="0" w:color="808080"/>
              <w:bottom w:val="single" w:sz="4" w:space="0" w:color="808080"/>
            </w:tcBorders>
          </w:tcPr>
          <w:p>
            <w:pPr>
              <w:pStyle w:val="TextFront"/>
              <w:spacing w:before="60" w:after="60"/>
              <w:rPr/>
            </w:pPr>
            <w:r>
              <w:rPr/>
              <w:t>Data Architect</w:t>
            </w:r>
          </w:p>
        </w:tc>
        <w:tc>
          <w:tcPr>
            <w:tcW w:w="3480" w:type="dxa"/>
            <w:tcBorders>
              <w:top w:val="single" w:sz="4" w:space="0" w:color="808080"/>
              <w:bottom w:val="single" w:sz="4" w:space="0" w:color="808080"/>
            </w:tcBorders>
          </w:tcPr>
          <w:p>
            <w:pPr>
              <w:pStyle w:val="TextFront"/>
              <w:spacing w:before="60" w:after="60"/>
              <w:rPr/>
            </w:pPr>
            <w:r>
              <w:rPr/>
              <w:t>Brian Lari</w:t>
            </w:r>
          </w:p>
        </w:tc>
        <w:tc>
          <w:tcPr>
            <w:tcW w:w="3480" w:type="dxa"/>
            <w:tcBorders>
              <w:top w:val="single" w:sz="4" w:space="0" w:color="808080"/>
              <w:bottom w:val="single" w:sz="4" w:space="0" w:color="808080"/>
            </w:tcBorders>
          </w:tcPr>
          <w:p>
            <w:pPr>
              <w:pStyle w:val="TextFront"/>
              <w:spacing w:before="60" w:after="60"/>
              <w:rPr/>
            </w:pPr>
            <w:r>
              <w:rPr/>
              <w:t>Part-time</w:t>
            </w:r>
          </w:p>
        </w:tc>
      </w:tr>
    </w:tbl>
    <w:p>
      <w:pPr>
        <w:pStyle w:val="Normal"/>
        <w:rPr/>
      </w:pPr>
      <w:r>
        <w:rPr/>
      </w:r>
    </w:p>
    <w:p>
      <w:pPr>
        <w:pStyle w:val="Normal"/>
        <w:rPr>
          <w:iCs/>
          <w:vanish/>
          <w:color w:val="FF0000"/>
        </w:rPr>
      </w:pPr>
      <w:r>
        <w:rPr>
          <w:iCs/>
          <w:vanish/>
          <w:color w:val="FF0000"/>
        </w:rPr>
      </w:r>
    </w:p>
    <w:p>
      <w:pPr>
        <w:pStyle w:val="Heading2"/>
        <w:ind w:hanging="0" w:start="0"/>
        <w:rPr/>
      </w:pPr>
      <w:bookmarkStart w:id="14" w:name="__RefHeading___Toc514646699"/>
      <w:bookmarkEnd w:id="14"/>
      <w:r>
        <w:rPr/>
        <w:t>9.2</w:t>
        <w:tab/>
        <w:t>Estimated Timeline</w:t>
      </w:r>
    </w:p>
    <w:tbl>
      <w:tblPr>
        <w:tblW w:w="10440" w:type="dxa"/>
        <w:jc w:val="start"/>
        <w:tblInd w:w="0" w:type="dxa"/>
        <w:tblLayout w:type="fixed"/>
        <w:tblCellMar>
          <w:top w:w="0" w:type="dxa"/>
          <w:start w:w="108" w:type="dxa"/>
          <w:bottom w:w="0" w:type="dxa"/>
          <w:end w:w="108" w:type="dxa"/>
        </w:tblCellMar>
      </w:tblPr>
      <w:tblGrid>
        <w:gridCol w:w="1818"/>
        <w:gridCol w:w="3402"/>
        <w:gridCol w:w="1818"/>
        <w:gridCol w:w="3402"/>
      </w:tblGrid>
      <w:tr>
        <w:trPr/>
        <w:tc>
          <w:tcPr>
            <w:tcW w:w="5220" w:type="dxa"/>
            <w:gridSpan w:val="2"/>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Project Phase/Deliverable</w:t>
            </w:r>
          </w:p>
        </w:tc>
        <w:tc>
          <w:tcPr>
            <w:tcW w:w="1818"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Duration</w:t>
            </w:r>
          </w:p>
        </w:tc>
        <w:tc>
          <w:tcPr>
            <w:tcW w:w="3402"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Iteration End Date</w:t>
            </w:r>
          </w:p>
        </w:tc>
      </w:tr>
      <w:tr>
        <w:trPr/>
        <w:tc>
          <w:tcPr>
            <w:tcW w:w="1818" w:type="dxa"/>
            <w:tcBorders>
              <w:bottom w:val="single" w:sz="4" w:space="0" w:color="808080"/>
            </w:tcBorders>
          </w:tcPr>
          <w:p>
            <w:pPr>
              <w:pStyle w:val="TextFront"/>
              <w:spacing w:before="60" w:after="60"/>
              <w:rPr/>
            </w:pPr>
            <w:r>
              <w:rPr/>
              <w:t>Phase 1</w:t>
            </w:r>
          </w:p>
        </w:tc>
        <w:tc>
          <w:tcPr>
            <w:tcW w:w="3402" w:type="dxa"/>
            <w:tcBorders>
              <w:bottom w:val="single" w:sz="4" w:space="0" w:color="808080"/>
            </w:tcBorders>
          </w:tcPr>
          <w:p>
            <w:pPr>
              <w:pStyle w:val="TextFront"/>
              <w:snapToGrid w:val="false"/>
              <w:spacing w:before="60" w:after="60"/>
              <w:rPr/>
            </w:pPr>
            <w:r>
              <w:rPr/>
            </w:r>
          </w:p>
        </w:tc>
        <w:tc>
          <w:tcPr>
            <w:tcW w:w="1818" w:type="dxa"/>
            <w:tcBorders>
              <w:bottom w:val="single" w:sz="4" w:space="0" w:color="808080"/>
            </w:tcBorders>
          </w:tcPr>
          <w:p>
            <w:pPr>
              <w:pStyle w:val="TextFront"/>
              <w:snapToGrid w:val="false"/>
              <w:spacing w:before="60" w:after="60"/>
              <w:rPr/>
            </w:pPr>
            <w:r>
              <w:rPr/>
            </w:r>
          </w:p>
        </w:tc>
        <w:tc>
          <w:tcPr>
            <w:tcW w:w="3402" w:type="dxa"/>
            <w:tcBorders>
              <w:bottom w:val="single" w:sz="4" w:space="0" w:color="808080"/>
            </w:tcBorders>
          </w:tcPr>
          <w:p>
            <w:pPr>
              <w:pStyle w:val="TextFront"/>
              <w:snapToGrid w:val="false"/>
              <w:spacing w:before="60" w:after="60"/>
              <w:rPr/>
            </w:pPr>
            <w:r>
              <w:rPr/>
            </w:r>
          </w:p>
        </w:tc>
      </w:tr>
      <w:tr>
        <w:trPr/>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r>
      <w:tr>
        <w:trPr/>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r>
      <w:tr>
        <w:trPr/>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napToGrid w:val="false"/>
              <w:spacing w:before="60" w:after="60"/>
              <w:rPr/>
            </w:pPr>
            <w:r>
              <w:rPr/>
            </w:r>
          </w:p>
        </w:tc>
      </w:tr>
      <w:tr>
        <w:trPr/>
        <w:tc>
          <w:tcPr>
            <w:tcW w:w="1818" w:type="dxa"/>
            <w:tcBorders>
              <w:top w:val="single" w:sz="4" w:space="0" w:color="808080"/>
              <w:bottom w:val="single" w:sz="4" w:space="0" w:color="808080"/>
            </w:tcBorders>
          </w:tcPr>
          <w:p>
            <w:pPr>
              <w:pStyle w:val="TextFront"/>
              <w:snapToGrid w:val="false"/>
              <w:spacing w:before="60" w:after="60"/>
              <w:rPr/>
            </w:pPr>
            <w:r>
              <w:rPr/>
            </w:r>
          </w:p>
        </w:tc>
        <w:tc>
          <w:tcPr>
            <w:tcW w:w="3402" w:type="dxa"/>
            <w:tcBorders>
              <w:top w:val="single" w:sz="4" w:space="0" w:color="808080"/>
              <w:bottom w:val="single" w:sz="4" w:space="0" w:color="808080"/>
            </w:tcBorders>
          </w:tcPr>
          <w:p>
            <w:pPr>
              <w:pStyle w:val="TextFront"/>
              <w:spacing w:before="60" w:after="60"/>
              <w:rPr>
                <w:b/>
                <w:bCs/>
              </w:rPr>
            </w:pPr>
            <w:r>
              <w:rPr>
                <w:b/>
                <w:bCs/>
              </w:rPr>
              <w:t>Total:</w:t>
            </w:r>
          </w:p>
        </w:tc>
        <w:tc>
          <w:tcPr>
            <w:tcW w:w="1818" w:type="dxa"/>
            <w:tcBorders>
              <w:top w:val="single" w:sz="4" w:space="0" w:color="808080"/>
              <w:bottom w:val="single" w:sz="4" w:space="0" w:color="808080"/>
            </w:tcBorders>
          </w:tcPr>
          <w:p>
            <w:pPr>
              <w:pStyle w:val="TextFront"/>
              <w:snapToGrid w:val="false"/>
              <w:spacing w:before="60" w:after="60"/>
              <w:rPr>
                <w:b/>
                <w:bCs/>
              </w:rPr>
            </w:pPr>
            <w:r>
              <w:rPr>
                <w:b/>
                <w:bCs/>
              </w:rPr>
            </w:r>
          </w:p>
        </w:tc>
        <w:tc>
          <w:tcPr>
            <w:tcW w:w="3402" w:type="dxa"/>
            <w:tcBorders>
              <w:top w:val="single" w:sz="4" w:space="0" w:color="808080"/>
              <w:bottom w:val="single" w:sz="4" w:space="0" w:color="808080"/>
            </w:tcBorders>
          </w:tcPr>
          <w:p>
            <w:pPr>
              <w:pStyle w:val="TextFront"/>
              <w:snapToGrid w:val="false"/>
              <w:spacing w:before="60" w:after="60"/>
              <w:rPr/>
            </w:pPr>
            <w:r>
              <w:rPr/>
            </w:r>
          </w:p>
        </w:tc>
      </w:tr>
    </w:tbl>
    <w:p>
      <w:pPr>
        <w:pStyle w:val="Normal"/>
        <w:rPr/>
      </w:pPr>
      <w:r>
        <w:rPr/>
      </w:r>
    </w:p>
    <w:p>
      <w:pPr>
        <w:pStyle w:val="Heading2"/>
        <w:ind w:hanging="0" w:start="0"/>
        <w:rPr/>
      </w:pPr>
      <w:bookmarkStart w:id="15" w:name="__RefHeading___Toc514646700"/>
      <w:bookmarkEnd w:id="15"/>
      <w:r>
        <w:rPr/>
        <w:t>9.3</w:t>
        <w:tab/>
        <w:t>Preliminary Cost Estimate</w:t>
      </w:r>
    </w:p>
    <w:p>
      <w:pPr>
        <w:pStyle w:val="Heading3"/>
        <w:numPr>
          <w:ilvl w:val="2"/>
          <w:numId w:val="15"/>
        </w:numPr>
        <w:rPr/>
      </w:pPr>
      <w:r>
        <w:rPr/>
        <w:t xml:space="preserve">Hardware </w:t>
      </w:r>
    </w:p>
    <w:p>
      <w:pPr>
        <w:pStyle w:val="Heading3"/>
        <w:ind w:hanging="0" w:start="0"/>
        <w:rPr/>
      </w:pPr>
      <w:r>
        <w:rPr/>
        <w:t>9.3.2</w:t>
        <w:tab/>
        <w:t>Software</w:t>
      </w:r>
    </w:p>
    <w:p>
      <w:pPr>
        <w:pStyle w:val="Heading3"/>
        <w:ind w:hanging="0" w:start="0"/>
        <w:rPr/>
      </w:pPr>
      <w:r>
        <w:rPr/>
        <w:t>9.3.3</w:t>
        <w:tab/>
        <w:t xml:space="preserve">Personnel </w:t>
      </w:r>
      <w:r>
        <w:rPr>
          <w:b w:val="false"/>
          <w:bCs/>
          <w:i/>
          <w:iCs/>
        </w:rPr>
        <w:t>(based on $88/hr seat cost</w:t>
      </w:r>
    </w:p>
    <w:p>
      <w:pPr>
        <w:pStyle w:val="Normal"/>
        <w:numPr>
          <w:ilvl w:val="0"/>
          <w:numId w:val="16"/>
        </w:numPr>
        <w:tabs>
          <w:tab w:val="clear" w:pos="720"/>
          <w:tab w:val="left" w:pos="360" w:leader="none"/>
        </w:tabs>
        <w:ind w:hanging="360" w:start="360" w:end="0"/>
        <w:rPr/>
      </w:pPr>
      <w:r>
        <w:rPr/>
        <w:t>3 developers for 3 hours per day for 5 months – 300 Hours</w:t>
      </w:r>
    </w:p>
    <w:p>
      <w:pPr>
        <w:pStyle w:val="Normal"/>
        <w:numPr>
          <w:ilvl w:val="0"/>
          <w:numId w:val="16"/>
        </w:numPr>
        <w:tabs>
          <w:tab w:val="clear" w:pos="720"/>
          <w:tab w:val="left" w:pos="360" w:leader="none"/>
        </w:tabs>
        <w:ind w:hanging="360" w:start="360" w:end="0"/>
        <w:rPr/>
      </w:pPr>
      <w:r>
        <w:rPr/>
        <w:t>300 hours * $88/hr = $26, 400</w:t>
      </w:r>
    </w:p>
    <w:p>
      <w:pPr>
        <w:pStyle w:val="Heading1"/>
        <w:numPr>
          <w:ilvl w:val="0"/>
          <w:numId w:val="13"/>
        </w:numPr>
        <w:tabs>
          <w:tab w:val="clear" w:pos="720"/>
          <w:tab w:val="left" w:pos="360" w:leader="none"/>
        </w:tabs>
        <w:rPr/>
      </w:pPr>
      <w:r>
        <w:rPr/>
        <w:t>Database Requirements</w:t>
      </w:r>
    </w:p>
    <w:p>
      <w:pPr>
        <w:pStyle w:val="Normal"/>
        <w:rPr/>
      </w:pPr>
      <w:r>
        <w:rPr/>
        <w:t xml:space="preserve">The proposed schema for the Commodity Fundamentals website is located at </w:t>
      </w:r>
      <w:hyperlink r:id="rId11">
        <w:r>
          <w:rPr>
            <w:rStyle w:val="Hyperlink"/>
          </w:rPr>
          <w:t>\\enehou\houston\common\Fundy_Ops\IT\webcontent\Projects\Fundy Project\FUNDY-OverallSchema.vsd</w:t>
        </w:r>
      </w:hyperlink>
    </w:p>
    <w:p>
      <w:pPr>
        <w:pStyle w:val="Normal"/>
        <w:rPr/>
      </w:pPr>
      <w:r>
        <w:rPr/>
      </w:r>
    </w:p>
    <w:p>
      <w:pPr>
        <w:pStyle w:val="Normal"/>
        <w:numPr>
          <w:ilvl w:val="0"/>
          <w:numId w:val="18"/>
        </w:numPr>
        <w:rPr/>
      </w:pPr>
      <w:r>
        <w:rPr/>
        <w:t>Oracle [     ]</w:t>
        <w:tab/>
        <w:t xml:space="preserve">SQL*Server [   </w:t>
      </w:r>
      <w:r>
        <w:rPr>
          <w:color w:val="0000FF"/>
        </w:rPr>
        <w:t xml:space="preserve">X </w:t>
      </w:r>
      <w:r>
        <w:rPr/>
        <w:t xml:space="preserve"> ]</w:t>
        <w:tab/>
        <w:tab/>
      </w:r>
    </w:p>
    <w:p>
      <w:pPr>
        <w:pStyle w:val="Normal"/>
        <w:rPr/>
      </w:pPr>
      <w:r>
        <w:rPr/>
      </w:r>
    </w:p>
    <w:p>
      <w:pPr>
        <w:pStyle w:val="Normal"/>
        <w:numPr>
          <w:ilvl w:val="0"/>
          <w:numId w:val="18"/>
        </w:numPr>
        <w:rPr/>
      </w:pPr>
      <w:r>
        <w:rPr/>
        <w:t xml:space="preserve">The application is a purchased software.  </w:t>
        <w:tab/>
        <w:t xml:space="preserve">Yes  [     ]          No  [  </w:t>
      </w:r>
      <w:r>
        <w:rPr>
          <w:color w:val="0000FF"/>
        </w:rPr>
        <w:t>X</w:t>
      </w:r>
      <w:r>
        <w:rPr/>
        <w:t xml:space="preserve">  ]</w:t>
      </w:r>
    </w:p>
    <w:p>
      <w:pPr>
        <w:pStyle w:val="Normal"/>
        <w:rPr/>
      </w:pPr>
      <w:r>
        <w:rPr/>
      </w:r>
    </w:p>
    <w:p>
      <w:pPr>
        <w:pStyle w:val="Normal"/>
        <w:numPr>
          <w:ilvl w:val="0"/>
          <w:numId w:val="18"/>
        </w:numPr>
        <w:rPr/>
      </w:pPr>
      <w:r>
        <w:rPr/>
        <w:t xml:space="preserve">Certified database version  - </w:t>
      </w:r>
      <w:r>
        <w:rPr>
          <w:color w:val="0000FF"/>
        </w:rPr>
        <w:t>SQL Server 2000</w:t>
        <w:br/>
      </w:r>
    </w:p>
    <w:p>
      <w:pPr>
        <w:pStyle w:val="Normal"/>
        <w:numPr>
          <w:ilvl w:val="0"/>
          <w:numId w:val="18"/>
        </w:numPr>
        <w:rPr/>
      </w:pPr>
      <w:r>
        <w:rPr/>
        <w:t xml:space="preserve">Certified database OS platform  - </w:t>
      </w:r>
      <w:r>
        <w:rPr>
          <w:color w:val="0000FF"/>
        </w:rPr>
        <w:t>Windows 2000 Advanced Server</w:t>
      </w:r>
      <w:r>
        <w:rPr/>
        <w:t xml:space="preserve"> </w:t>
      </w:r>
    </w:p>
    <w:p>
      <w:pPr>
        <w:pStyle w:val="Normal"/>
        <w:rPr/>
      </w:pPr>
      <w:r>
        <w:rPr/>
      </w:r>
    </w:p>
    <w:p>
      <w:pPr>
        <w:pStyle w:val="Normal"/>
        <w:numPr>
          <w:ilvl w:val="0"/>
          <w:numId w:val="18"/>
        </w:numPr>
        <w:rPr/>
      </w:pPr>
      <w:r>
        <w:rPr/>
        <w:t xml:space="preserve">Certified database OS version – </w:t>
      </w:r>
      <w:r>
        <w:rPr>
          <w:color w:val="0000FF"/>
        </w:rPr>
        <w:t>SP 1</w:t>
      </w:r>
    </w:p>
    <w:p>
      <w:pPr>
        <w:pStyle w:val="Normal"/>
        <w:rPr/>
      </w:pPr>
      <w:r>
        <w:rPr/>
      </w:r>
    </w:p>
    <w:p>
      <w:pPr>
        <w:pStyle w:val="Normal"/>
        <w:numPr>
          <w:ilvl w:val="0"/>
          <w:numId w:val="18"/>
        </w:numPr>
        <w:rPr/>
      </w:pPr>
      <w:r>
        <w:rPr/>
        <w:t xml:space="preserve">Total number of users  - </w:t>
      </w:r>
      <w:r>
        <w:rPr>
          <w:color w:val="0000FF"/>
        </w:rPr>
        <w:t>1100 as of 5/16/2001</w:t>
      </w:r>
    </w:p>
    <w:p>
      <w:pPr>
        <w:pStyle w:val="Normal"/>
        <w:rPr/>
      </w:pPr>
      <w:r>
        <w:rPr/>
      </w:r>
    </w:p>
    <w:p>
      <w:pPr>
        <w:pStyle w:val="Normal"/>
        <w:numPr>
          <w:ilvl w:val="0"/>
          <w:numId w:val="18"/>
        </w:numPr>
        <w:rPr/>
      </w:pPr>
      <w:r>
        <w:rPr/>
        <w:t xml:space="preserve">Total number of concurrent users – </w:t>
      </w:r>
      <w:r>
        <w:rPr>
          <w:color w:val="0000FF"/>
        </w:rPr>
        <w:t>5-10 estimated as 5/16/2001</w:t>
      </w:r>
    </w:p>
    <w:p>
      <w:pPr>
        <w:pStyle w:val="Normal"/>
        <w:rPr/>
      </w:pPr>
      <w:r>
        <w:rPr/>
      </w:r>
    </w:p>
    <w:p>
      <w:pPr>
        <w:pStyle w:val="Normal"/>
        <w:numPr>
          <w:ilvl w:val="0"/>
          <w:numId w:val="18"/>
        </w:numPr>
        <w:rPr/>
      </w:pPr>
      <w:r>
        <w:rPr/>
        <w:t xml:space="preserve">Total number of database connections – </w:t>
      </w:r>
      <w:r>
        <w:rPr>
          <w:color w:val="0000FF"/>
        </w:rPr>
        <w:t>10 –15 as of 5/16/2001</w:t>
      </w:r>
      <w:r>
        <w:rPr/>
        <w:br/>
      </w:r>
    </w:p>
    <w:p>
      <w:pPr>
        <w:pStyle w:val="Normal"/>
        <w:numPr>
          <w:ilvl w:val="0"/>
          <w:numId w:val="18"/>
        </w:numPr>
        <w:rPr/>
      </w:pPr>
      <w:r>
        <w:rPr/>
        <w:t xml:space="preserve">Types of database connections  </w:t>
      </w:r>
    </w:p>
    <w:p>
      <w:pPr>
        <w:pStyle w:val="Normal"/>
        <w:ind w:firstLine="360" w:start="360" w:end="0"/>
        <w:rPr/>
      </w:pPr>
      <w:r>
        <w:rPr/>
        <w:t>Directly from end users  [     ]</w:t>
        <w:tab/>
        <w:t>end users interface _________________________________</w:t>
      </w:r>
    </w:p>
    <w:p>
      <w:pPr>
        <w:pStyle w:val="Normal"/>
        <w:ind w:firstLine="360" w:start="360" w:end="0"/>
        <w:rPr/>
      </w:pPr>
      <w:r>
        <w:rPr/>
        <w:t>Directly from middle tier [</w:t>
      </w:r>
      <w:r>
        <w:rPr>
          <w:color w:val="0000FF"/>
        </w:rPr>
        <w:t>X</w:t>
      </w:r>
      <w:r>
        <w:rPr/>
        <w:t xml:space="preserve">]  </w:t>
        <w:tab/>
        <w:t xml:space="preserve">types of middle tier  </w:t>
      </w:r>
      <w:r>
        <w:rPr>
          <w:color w:val="0000FF"/>
        </w:rPr>
        <w:t>COM+, ASP, IIS</w:t>
      </w:r>
    </w:p>
    <w:p>
      <w:pPr>
        <w:pStyle w:val="Normal"/>
        <w:ind w:firstLine="360" w:start="360" w:end="0"/>
        <w:rPr/>
      </w:pPr>
      <w:r>
        <w:rPr>
          <w:rFonts w:eastAsia="Palatino;Book Antiqua"/>
        </w:rPr>
        <w:t xml:space="preserve">                                                          </w:t>
      </w:r>
      <w:r>
        <w:rPr/>
        <w:t xml:space="preserve">middle tier platform  </w:t>
      </w:r>
      <w:r>
        <w:rPr>
          <w:color w:val="0000FF"/>
        </w:rPr>
        <w:t>Windows 2000 Advanced Ser</w:t>
      </w:r>
      <w:r>
        <w:rPr/>
        <w:t>ver</w:t>
      </w:r>
    </w:p>
    <w:p>
      <w:pPr>
        <w:pStyle w:val="Normal"/>
        <w:ind w:start="90" w:end="0"/>
        <w:rPr>
          <w:color w:val="000000"/>
        </w:rPr>
      </w:pPr>
      <w:r>
        <w:rPr>
          <w:color w:val="000000"/>
        </w:rPr>
      </w:r>
    </w:p>
    <w:p>
      <w:pPr>
        <w:pStyle w:val="Normal"/>
        <w:numPr>
          <w:ilvl w:val="0"/>
          <w:numId w:val="18"/>
        </w:numPr>
        <w:rPr>
          <w:color w:val="000000"/>
        </w:rPr>
      </w:pPr>
      <w:r>
        <w:rPr>
          <w:color w:val="000000"/>
        </w:rPr>
        <w:t xml:space="preserve">Initial database size  - </w:t>
      </w:r>
      <w:r>
        <w:rPr>
          <w:color w:val="0000FF"/>
        </w:rPr>
        <w:t>Currenty 130 MB, with 70 MB space currently available</w:t>
      </w:r>
    </w:p>
    <w:p>
      <w:pPr>
        <w:pStyle w:val="Normal"/>
        <w:ind w:start="90" w:end="0"/>
        <w:rPr>
          <w:color w:val="000000"/>
        </w:rPr>
      </w:pPr>
      <w:r>
        <w:rPr>
          <w:color w:val="000000"/>
        </w:rPr>
      </w:r>
    </w:p>
    <w:p>
      <w:pPr>
        <w:pStyle w:val="Normal"/>
        <w:numPr>
          <w:ilvl w:val="0"/>
          <w:numId w:val="18"/>
        </w:numPr>
        <w:rPr>
          <w:color w:val="000000"/>
        </w:rPr>
      </w:pPr>
      <w:r>
        <w:rPr>
          <w:color w:val="000000"/>
        </w:rPr>
        <w:t xml:space="preserve">Database growth projection  </w:t>
        <w:tab/>
      </w:r>
      <w:r>
        <w:rPr>
          <w:color w:val="0000FF"/>
        </w:rPr>
        <w:t>6 mons – 140MB : 12 mons – 150MB : 24 mos – 180MB</w:t>
      </w:r>
    </w:p>
    <w:p>
      <w:pPr>
        <w:pStyle w:val="Normal"/>
        <w:rPr>
          <w:color w:val="000000"/>
        </w:rPr>
      </w:pPr>
      <w:r>
        <w:rPr>
          <w:color w:val="000000"/>
        </w:rPr>
      </w:r>
    </w:p>
    <w:p>
      <w:pPr>
        <w:pStyle w:val="Normal"/>
        <w:numPr>
          <w:ilvl w:val="0"/>
          <w:numId w:val="18"/>
        </w:numPr>
        <w:rPr/>
      </w:pPr>
      <w:r>
        <w:rPr/>
        <w:t xml:space="preserve">Historical data retention  </w:t>
        <w:tab/>
        <w:tab/>
        <w:t xml:space="preserve">                           Yes  [</w:t>
      </w:r>
      <w:r>
        <w:rPr>
          <w:color w:val="0000FF"/>
        </w:rPr>
        <w:t>X</w:t>
      </w:r>
      <w:r>
        <w:rPr/>
        <w:t xml:space="preserve">] </w:t>
      </w:r>
      <w:r>
        <w:rPr>
          <w:color w:val="0000FF"/>
        </w:rPr>
        <w:t>2 yrs</w:t>
      </w:r>
      <w:r>
        <w:rPr/>
        <w:tab/>
        <w:t xml:space="preserve">             No  [     ]    </w:t>
      </w:r>
    </w:p>
    <w:p>
      <w:pPr>
        <w:pStyle w:val="Normal"/>
        <w:rPr/>
      </w:pPr>
      <w:r>
        <w:rPr/>
      </w:r>
    </w:p>
    <w:p>
      <w:pPr>
        <w:pStyle w:val="Normal"/>
        <w:numPr>
          <w:ilvl w:val="0"/>
          <w:numId w:val="18"/>
        </w:numPr>
        <w:rPr/>
      </w:pPr>
      <w:r>
        <w:rPr/>
        <w:t>Online Transaction Processing (OLTP)  [     ]</w:t>
        <w:tab/>
      </w:r>
    </w:p>
    <w:p>
      <w:pPr>
        <w:pStyle w:val="Normal"/>
        <w:ind w:firstLine="360" w:start="360" w:end="0"/>
        <w:rPr/>
      </w:pPr>
      <w:r>
        <w:rPr/>
        <w:t>Decision Support System  [</w:t>
      </w:r>
      <w:r>
        <w:rPr>
          <w:color w:val="0000FF"/>
        </w:rPr>
        <w:t>X</w:t>
      </w:r>
      <w:r>
        <w:rPr/>
        <w:t>]</w:t>
      </w:r>
    </w:p>
    <w:p>
      <w:pPr>
        <w:pStyle w:val="Normal"/>
        <w:ind w:firstLine="360" w:start="360" w:end="0"/>
        <w:rPr/>
      </w:pPr>
      <w:r>
        <w:rPr/>
        <w:t>Data Mart  [     ]</w:t>
        <w:tab/>
      </w:r>
    </w:p>
    <w:p>
      <w:pPr>
        <w:pStyle w:val="Normal"/>
        <w:ind w:firstLine="360" w:start="360" w:end="0"/>
        <w:rPr/>
      </w:pPr>
      <w:r>
        <w:rPr/>
        <w:t>Data Warehouse  [     ]</w:t>
      </w:r>
    </w:p>
    <w:p>
      <w:pPr>
        <w:pStyle w:val="Normal"/>
        <w:numPr>
          <w:ilvl w:val="0"/>
          <w:numId w:val="18"/>
        </w:numPr>
        <w:rPr/>
      </w:pPr>
      <w:r>
        <w:rPr/>
        <w:t>Front-office   [</w:t>
      </w:r>
      <w:r>
        <w:rPr>
          <w:color w:val="0000FF"/>
        </w:rPr>
        <w:t>X</w:t>
      </w:r>
      <w:r>
        <w:rPr/>
        <w:t>]</w:t>
        <w:tab/>
        <w:tab/>
        <w:t>Mid-office [     ]</w:t>
        <w:tab/>
        <w:tab/>
        <w:tab/>
        <w:t>Back-office  [     ]</w:t>
      </w:r>
    </w:p>
    <w:p>
      <w:pPr>
        <w:pStyle w:val="Normal"/>
        <w:rPr/>
      </w:pPr>
      <w:r>
        <w:rPr/>
      </w:r>
    </w:p>
    <w:p>
      <w:pPr>
        <w:pStyle w:val="Normal"/>
        <w:numPr>
          <w:ilvl w:val="0"/>
          <w:numId w:val="18"/>
        </w:numPr>
        <w:rPr>
          <w:color w:val="0000FF"/>
        </w:rPr>
      </w:pPr>
      <w:r>
        <w:rPr/>
        <w:t>For in-house developed application, how data from Global System will be pulled?</w:t>
        <w:tab/>
      </w:r>
      <w:r>
        <w:rPr>
          <w:color w:val="0000FF"/>
        </w:rPr>
        <w:t>N/A</w:t>
      </w:r>
    </w:p>
    <w:p>
      <w:pPr>
        <w:pStyle w:val="Normal"/>
        <w:ind w:start="360" w:end="0"/>
        <w:rPr>
          <w:color w:val="0000FF"/>
        </w:rPr>
      </w:pPr>
      <w:r>
        <w:rPr>
          <w:color w:val="0000FF"/>
        </w:rPr>
      </w:r>
    </w:p>
    <w:p>
      <w:pPr>
        <w:pStyle w:val="Normal"/>
        <w:numPr>
          <w:ilvl w:val="0"/>
          <w:numId w:val="18"/>
        </w:numPr>
        <w:rPr/>
      </w:pPr>
      <w:r>
        <w:rPr/>
        <w:t>Enron systems integration</w:t>
        <w:tab/>
        <w:t>(e.g. EOL, SAP…etc)</w:t>
        <w:tab/>
        <w:tab/>
        <w:t xml:space="preserve">Yes  [     ]    No  [  </w:t>
      </w:r>
      <w:r>
        <w:rPr>
          <w:color w:val="0000FF"/>
        </w:rPr>
        <w:t xml:space="preserve">X </w:t>
      </w:r>
      <w:r>
        <w:rPr/>
        <w:t xml:space="preserve">  ]</w:t>
        <w:tab/>
      </w:r>
    </w:p>
    <w:p>
      <w:pPr>
        <w:pStyle w:val="Normal"/>
        <w:ind w:firstLine="360" w:start="360" w:end="0"/>
        <w:rPr/>
      </w:pPr>
      <w:r>
        <w:rPr/>
        <w:t>Source systems __________________________________________________________________</w:t>
      </w:r>
    </w:p>
    <w:p>
      <w:pPr>
        <w:pStyle w:val="Normal"/>
        <w:ind w:firstLine="360" w:start="360" w:end="0"/>
        <w:rPr/>
      </w:pPr>
      <w:r>
        <w:rPr/>
        <w:t>Target systems  __________________________________________________________________</w:t>
      </w:r>
    </w:p>
    <w:p>
      <w:pPr>
        <w:pStyle w:val="Normal"/>
        <w:rPr/>
      </w:pPr>
      <w:r>
        <w:rPr/>
      </w:r>
    </w:p>
    <w:p>
      <w:pPr>
        <w:pStyle w:val="Normal"/>
        <w:numPr>
          <w:ilvl w:val="0"/>
          <w:numId w:val="18"/>
        </w:numPr>
        <w:rPr/>
      </w:pPr>
      <w:r>
        <w:rPr/>
        <w:t xml:space="preserve">Database uptime requirement   </w:t>
        <w:tab/>
        <w:t>from ________ to __________ central time     24*7  [</w:t>
      </w:r>
      <w:r>
        <w:rPr>
          <w:color w:val="0000FF"/>
        </w:rPr>
        <w:t>X</w:t>
      </w:r>
      <w:r>
        <w:rPr/>
        <w:t>]</w:t>
      </w:r>
    </w:p>
    <w:p>
      <w:pPr>
        <w:pStyle w:val="Normal"/>
        <w:rPr/>
      </w:pPr>
      <w:r>
        <w:rPr/>
      </w:r>
    </w:p>
    <w:p>
      <w:pPr>
        <w:pStyle w:val="Normal"/>
        <w:numPr>
          <w:ilvl w:val="0"/>
          <w:numId w:val="18"/>
        </w:numPr>
        <w:rPr/>
      </w:pPr>
      <w:r>
        <w:rPr/>
        <w:t xml:space="preserve">Client geographic location </w:t>
        <w:tab/>
        <w:tab/>
        <w:t>Application operational time (central time)</w:t>
      </w:r>
    </w:p>
    <w:p>
      <w:pPr>
        <w:pStyle w:val="BodyTextIndent"/>
        <w:rPr/>
      </w:pPr>
      <w:r>
        <w:rPr/>
        <w:t>London, Portland, Houston</w:t>
        <w:br/>
        <w:t>Calgary, Singapore</w:t>
      </w:r>
    </w:p>
    <w:p>
      <w:pPr>
        <w:pStyle w:val="Normal"/>
        <w:rPr/>
      </w:pPr>
      <w:r>
        <w:rPr/>
      </w:r>
    </w:p>
    <w:p>
      <w:pPr>
        <w:pStyle w:val="Normal"/>
        <w:numPr>
          <w:ilvl w:val="0"/>
          <w:numId w:val="18"/>
        </w:numPr>
        <w:rPr/>
      </w:pPr>
      <w:r>
        <w:rPr/>
        <w:t xml:space="preserve">Special database security requirements - </w:t>
      </w:r>
      <w:r>
        <w:rPr>
          <w:color w:val="0000FF"/>
        </w:rPr>
        <w:t>N/A</w:t>
      </w:r>
    </w:p>
    <w:p>
      <w:pPr>
        <w:pStyle w:val="Normal"/>
        <w:rPr/>
      </w:pPr>
      <w:r>
        <w:rPr/>
      </w:r>
    </w:p>
    <w:p>
      <w:pPr>
        <w:pStyle w:val="Normal"/>
        <w:numPr>
          <w:ilvl w:val="0"/>
          <w:numId w:val="18"/>
        </w:numPr>
        <w:rPr/>
      </w:pPr>
      <w:r>
        <w:rPr/>
        <w:t xml:space="preserve">Special database features requirements </w:t>
      </w:r>
      <w:r>
        <w:rPr>
          <w:color w:val="000000"/>
        </w:rPr>
        <w:t>-</w:t>
      </w:r>
      <w:r>
        <w:rPr/>
        <w:t xml:space="preserve"> </w:t>
      </w:r>
      <w:r>
        <w:rPr>
          <w:color w:val="0000FF"/>
        </w:rPr>
        <w:t>N/A</w:t>
      </w:r>
    </w:p>
    <w:p>
      <w:pPr>
        <w:pStyle w:val="Normal"/>
        <w:numPr>
          <w:ilvl w:val="0"/>
          <w:numId w:val="18"/>
        </w:numPr>
        <w:rPr/>
      </w:pPr>
      <w:r>
        <w:rPr/>
        <w:t>Database backup and recovery requirements</w:t>
      </w:r>
    </w:p>
    <w:p>
      <w:pPr>
        <w:pStyle w:val="Normal"/>
        <w:ind w:start="2160" w:end="0"/>
        <w:rPr/>
      </w:pPr>
      <w:r>
        <w:rPr/>
        <w:t xml:space="preserve">Backup </w:t>
        <w:tab/>
        <w:tab/>
        <w:t>Previous night image recovery          Point in time recovery</w:t>
      </w:r>
    </w:p>
    <w:p>
      <w:pPr>
        <w:pStyle w:val="Normal"/>
        <w:ind w:firstLine="360" w:start="360" w:end="0"/>
        <w:rPr/>
      </w:pPr>
      <w:r>
        <w:rPr/>
        <w:t>Development</w:t>
        <w:tab/>
        <w:t xml:space="preserve">  [</w:t>
      </w:r>
      <w:r>
        <w:rPr>
          <w:color w:val="0000FF"/>
        </w:rPr>
        <w:t>X</w:t>
      </w:r>
      <w:r>
        <w:rPr/>
        <w:t>]</w:t>
        <w:tab/>
        <w:tab/>
        <w:tab/>
        <w:t xml:space="preserve">      [</w:t>
      </w:r>
      <w:r>
        <w:rPr>
          <w:color w:val="0000FF"/>
        </w:rPr>
        <w:t>X</w:t>
      </w:r>
      <w:r>
        <w:rPr/>
        <w:t>]</w:t>
        <w:tab/>
        <w:tab/>
        <w:tab/>
        <w:tab/>
        <w:t>[      ]</w:t>
      </w:r>
    </w:p>
    <w:p>
      <w:pPr>
        <w:pStyle w:val="Normal"/>
        <w:ind w:firstLine="360" w:start="360" w:end="0"/>
        <w:rPr/>
      </w:pPr>
      <w:r>
        <w:rPr/>
        <w:t>Test</w:t>
        <w:tab/>
        <w:tab/>
        <w:t xml:space="preserve">  [</w:t>
      </w:r>
      <w:r>
        <w:rPr>
          <w:color w:val="0000FF"/>
        </w:rPr>
        <w:t>X</w:t>
      </w:r>
      <w:r>
        <w:rPr/>
        <w:t>]</w:t>
        <w:tab/>
        <w:tab/>
        <w:tab/>
        <w:t xml:space="preserve">      [</w:t>
      </w:r>
      <w:r>
        <w:rPr>
          <w:color w:val="0000FF"/>
        </w:rPr>
        <w:t>X</w:t>
      </w:r>
      <w:r>
        <w:rPr/>
        <w:t>]</w:t>
        <w:tab/>
        <w:tab/>
        <w:tab/>
        <w:tab/>
        <w:t>[      ]</w:t>
      </w:r>
    </w:p>
    <w:p>
      <w:pPr>
        <w:pStyle w:val="Normal"/>
        <w:ind w:firstLine="360" w:start="360" w:end="0"/>
        <w:rPr/>
      </w:pPr>
      <w:r>
        <w:rPr/>
        <w:t xml:space="preserve">Production </w:t>
        <w:tab/>
        <w:t xml:space="preserve">  [</w:t>
      </w:r>
      <w:r>
        <w:rPr>
          <w:color w:val="0000FF"/>
        </w:rPr>
        <w:t>X</w:t>
      </w:r>
      <w:r>
        <w:rPr/>
        <w:t>]</w:t>
        <w:tab/>
        <w:tab/>
        <w:tab/>
        <w:t xml:space="preserve">      [     ]</w:t>
        <w:tab/>
        <w:tab/>
        <w:tab/>
        <w:tab/>
        <w:t xml:space="preserve">[ </w:t>
      </w:r>
      <w:r>
        <w:rPr>
          <w:color w:val="0000FF"/>
        </w:rPr>
        <w:t>X</w:t>
      </w:r>
      <w:r>
        <w:rPr/>
        <w:t xml:space="preserve"> ]</w:t>
      </w:r>
    </w:p>
    <w:p>
      <w:pPr>
        <w:pStyle w:val="Normal"/>
        <w:ind w:firstLine="360" w:end="0"/>
        <w:rPr/>
      </w:pPr>
      <w:r>
        <w:rPr/>
      </w:r>
    </w:p>
    <w:p>
      <w:pPr>
        <w:pStyle w:val="Normal"/>
        <w:numPr>
          <w:ilvl w:val="0"/>
          <w:numId w:val="18"/>
        </w:numPr>
        <w:rPr/>
      </w:pPr>
      <w:r>
        <w:rPr/>
        <w:t>Mission critical      Low   [     ]</w:t>
        <w:tab/>
        <w:t xml:space="preserve">    Medium   [     ]</w:t>
        <w:tab/>
        <w:tab/>
        <w:t xml:space="preserve">                 High    [ </w:t>
      </w:r>
      <w:r>
        <w:rPr>
          <w:color w:val="0000FF"/>
        </w:rPr>
        <w:t>X</w:t>
      </w:r>
      <w:r>
        <w:rPr/>
        <w:t xml:space="preserve"> ]</w:t>
      </w:r>
    </w:p>
    <w:p>
      <w:pPr>
        <w:pStyle w:val="Normal"/>
        <w:rPr/>
      </w:pPr>
      <w:r>
        <w:rPr/>
      </w:r>
    </w:p>
    <w:p>
      <w:pPr>
        <w:pStyle w:val="Normal"/>
        <w:numPr>
          <w:ilvl w:val="0"/>
          <w:numId w:val="18"/>
        </w:numPr>
        <w:rPr/>
      </w:pPr>
      <w:r>
        <w:rPr/>
        <w:t xml:space="preserve">Business impact - $$$ loss if production database goes down </w:t>
        <w:tab/>
      </w:r>
    </w:p>
    <w:p>
      <w:pPr>
        <w:pStyle w:val="Normal"/>
        <w:ind w:firstLine="360" w:start="360" w:end="0"/>
        <w:rPr/>
      </w:pPr>
      <w:r>
        <w:rPr>
          <w:color w:val="0000FF"/>
        </w:rPr>
        <w:t>$1,532</w:t>
      </w:r>
      <w:r>
        <w:rPr/>
        <w:t xml:space="preserve"> - 30 mins</w:t>
        <w:tab/>
        <w:tab/>
      </w:r>
      <w:r>
        <w:rPr>
          <w:color w:val="0000FF"/>
        </w:rPr>
        <w:t>$3,064</w:t>
      </w:r>
      <w:r>
        <w:rPr/>
        <w:t xml:space="preserve"> - 60 mins</w:t>
        <w:tab/>
        <w:tab/>
      </w:r>
      <w:r>
        <w:rPr>
          <w:color w:val="0000FF"/>
        </w:rPr>
        <w:t>$12,258</w:t>
      </w:r>
      <w:r>
        <w:rPr/>
        <w:t xml:space="preserve"> - 4 hrs</w:t>
        <w:tab/>
        <w:t xml:space="preserve">     </w:t>
      </w:r>
      <w:r>
        <w:rPr>
          <w:color w:val="0000FF"/>
        </w:rPr>
        <w:t>$73,548</w:t>
      </w:r>
      <w:r>
        <w:rPr/>
        <w:t xml:space="preserve"> - 24 hrs</w:t>
      </w:r>
    </w:p>
    <w:p>
      <w:pPr>
        <w:pStyle w:val="Normal"/>
        <w:rPr/>
      </w:pPr>
      <w:r>
        <w:rPr/>
      </w:r>
    </w:p>
    <w:p>
      <w:pPr>
        <w:pStyle w:val="Normal"/>
        <w:numPr>
          <w:ilvl w:val="0"/>
          <w:numId w:val="18"/>
        </w:numPr>
        <w:rPr/>
      </w:pPr>
      <w:r>
        <w:rPr/>
        <w:t xml:space="preserve">How to ensure business continuity?  </w:t>
      </w:r>
      <w:r>
        <w:rPr>
          <w:color w:val="0000FF"/>
        </w:rPr>
        <w:t>Production level fault tolerance</w:t>
      </w:r>
    </w:p>
    <w:p>
      <w:pPr>
        <w:pStyle w:val="Normal"/>
        <w:rPr/>
      </w:pPr>
      <w:r>
        <w:rPr/>
      </w:r>
    </w:p>
    <w:p>
      <w:pPr>
        <w:pStyle w:val="Normal"/>
        <w:numPr>
          <w:ilvl w:val="0"/>
          <w:numId w:val="18"/>
        </w:numPr>
        <w:rPr/>
      </w:pPr>
      <w:r>
        <w:rPr/>
        <w:t>Process flow diagram provided</w:t>
        <w:tab/>
        <w:tab/>
        <w:tab/>
        <w:t>Yes    [     ]</w:t>
        <w:tab/>
        <w:t xml:space="preserve">No      [  </w:t>
      </w:r>
      <w:r>
        <w:rPr>
          <w:color w:val="0000FF"/>
        </w:rPr>
        <w:t>X</w:t>
      </w:r>
      <w:r>
        <w:rPr/>
        <w:t xml:space="preserve">   ]</w:t>
      </w:r>
    </w:p>
    <w:p>
      <w:pPr>
        <w:pStyle w:val="Normal"/>
        <w:rPr/>
      </w:pPr>
      <w:r>
        <w:rPr/>
      </w:r>
    </w:p>
    <w:p>
      <w:pPr>
        <w:pStyle w:val="Normal"/>
        <w:numPr>
          <w:ilvl w:val="0"/>
          <w:numId w:val="18"/>
        </w:numPr>
        <w:rPr/>
      </w:pPr>
      <w:r>
        <w:rPr/>
        <w:t>Data flow diagram provided</w:t>
        <w:tab/>
        <w:tab/>
        <w:tab/>
        <w:t xml:space="preserve">Yes    [  </w:t>
      </w:r>
      <w:r>
        <w:rPr>
          <w:color w:val="0000FF"/>
        </w:rPr>
        <w:t>X</w:t>
      </w:r>
      <w:r>
        <w:rPr/>
        <w:t xml:space="preserve">   ]</w:t>
        <w:tab/>
        <w:t>No      [     ]</w:t>
      </w:r>
    </w:p>
    <w:p>
      <w:pPr>
        <w:pStyle w:val="Normal"/>
        <w:rPr/>
      </w:pPr>
      <w:r>
        <w:rPr/>
      </w:r>
    </w:p>
    <w:p>
      <w:pPr>
        <w:pStyle w:val="Normal"/>
        <w:numPr>
          <w:ilvl w:val="0"/>
          <w:numId w:val="18"/>
        </w:numPr>
        <w:rPr/>
      </w:pPr>
      <w:r>
        <w:rPr/>
        <w:t xml:space="preserve">Application architecture diagram provided </w:t>
        <w:tab/>
        <w:tab/>
        <w:t>Yes    [     ]</w:t>
        <w:tab/>
        <w:t xml:space="preserve">No      [  </w:t>
      </w:r>
      <w:r>
        <w:rPr>
          <w:color w:val="0000FF"/>
        </w:rPr>
        <w:t>X</w:t>
      </w:r>
      <w:r>
        <w:rPr/>
        <w:t xml:space="preserve">   ]</w:t>
      </w:r>
    </w:p>
    <w:p>
      <w:pPr>
        <w:pStyle w:val="Normal"/>
        <w:numPr>
          <w:ilvl w:val="0"/>
          <w:numId w:val="18"/>
        </w:numPr>
        <w:rPr/>
      </w:pPr>
      <w:r>
        <w:rPr>
          <w:rFonts w:eastAsia="Palatino;Book Antiqua"/>
        </w:rPr>
        <w:t xml:space="preserve"> </w:t>
      </w:r>
      <w:r>
        <w:rPr/>
        <w:t xml:space="preserve">Infrastructure architecture diagram provided         </w:t>
        <w:tab/>
        <w:t>Yes    [     ]</w:t>
        <w:tab/>
        <w:t xml:space="preserve">No      [  </w:t>
      </w:r>
      <w:r>
        <w:rPr>
          <w:color w:val="0000FF"/>
        </w:rPr>
        <w:t>X</w:t>
      </w:r>
      <w:r>
        <w:rPr/>
        <w:t xml:space="preserve">   ]</w:t>
      </w:r>
    </w:p>
    <w:p>
      <w:pPr>
        <w:pStyle w:val="Normal"/>
        <w:rPr/>
      </w:pPr>
      <w:r>
        <w:rPr/>
      </w:r>
    </w:p>
    <w:p>
      <w:pPr>
        <w:pStyle w:val="Normal"/>
        <w:rPr/>
      </w:pPr>
      <w:r>
        <w:rPr/>
      </w:r>
    </w:p>
    <w:p>
      <w:pPr>
        <w:pStyle w:val="Normal"/>
        <w:rPr/>
      </w:pPr>
      <w:r>
        <w:rPr/>
      </w:r>
    </w:p>
    <w:p>
      <w:pPr>
        <w:pStyle w:val="Heading1"/>
        <w:numPr>
          <w:ilvl w:val="0"/>
          <w:numId w:val="13"/>
        </w:numPr>
        <w:tabs>
          <w:tab w:val="left" w:pos="720" w:leader="none"/>
        </w:tabs>
        <w:ind w:hanging="720" w:start="360" w:end="0"/>
        <w:rPr/>
      </w:pPr>
      <w:bookmarkStart w:id="16" w:name="__RefHeading___Toc514646702"/>
      <w:bookmarkEnd w:id="16"/>
      <w:r>
        <w:rPr/>
        <w:t>Sign-off</w:t>
      </w:r>
    </w:p>
    <w:p>
      <w:pPr>
        <w:pStyle w:val="BodyTextIndent"/>
        <w:ind w:start="0" w:end="0"/>
        <w:jc w:val="both"/>
        <w:rPr/>
      </w:pPr>
      <w:r>
        <w:rPr/>
        <w:t>The signatories agree with the definitions, processes and recommendations stated in this document and agree for the next phase to begin based on this document.</w:t>
      </w:r>
    </w:p>
    <w:p>
      <w:pPr>
        <w:pStyle w:val="BodyTextIndent"/>
        <w:ind w:start="0" w:end="0"/>
        <w:jc w:val="both"/>
        <w:rPr>
          <w:b/>
        </w:rPr>
      </w:pPr>
      <w:r>
        <w:rPr>
          <w:b/>
        </w:rPr>
      </w:r>
    </w:p>
    <w:p>
      <w:pPr>
        <w:pStyle w:val="BodyTextIndent"/>
        <w:ind w:start="0" w:end="0"/>
        <w:jc w:val="both"/>
        <w:rPr>
          <w:b/>
        </w:rPr>
      </w:pPr>
      <w:r>
        <w:rPr>
          <w:b/>
        </w:rPr>
      </w:r>
    </w:p>
    <w:p>
      <w:pPr>
        <w:pStyle w:val="BodyTextIndent"/>
        <w:ind w:start="0" w:end="0"/>
        <w:jc w:val="both"/>
        <w:rPr/>
      </w:pPr>
      <w:r>
        <w:rPr>
          <w:b/>
        </w:rPr>
        <w:t>Business Sponsor:</w:t>
      </w:r>
      <w:r>
        <w:rPr/>
        <w:tab/>
        <w:tab/>
        <w:tab/>
        <w:t>Hunter Shively</w:t>
      </w:r>
    </w:p>
    <w:p>
      <w:pPr>
        <w:pStyle w:val="BodyTextIndent"/>
        <w:ind w:firstLine="720" w:start="2160" w:end="0"/>
        <w:jc w:val="both"/>
        <w:rPr/>
      </w:pPr>
      <w:r>
        <w:rPr/>
        <w:t xml:space="preserve">______________________ </w:t>
        <w:tab/>
        <w:tab/>
        <w:t>Date ______________</w:t>
      </w:r>
    </w:p>
    <w:p>
      <w:pPr>
        <w:pStyle w:val="BodyTextIndent"/>
        <w:ind w:firstLine="720" w:start="1440" w:end="0"/>
        <w:jc w:val="both"/>
        <w:rPr/>
      </w:pPr>
      <w:r>
        <w:rPr/>
      </w:r>
    </w:p>
    <w:p>
      <w:pPr>
        <w:pStyle w:val="BodyTextIndent"/>
        <w:ind w:start="0" w:end="0"/>
        <w:jc w:val="both"/>
        <w:rPr/>
      </w:pPr>
      <w:r>
        <w:rPr>
          <w:b/>
          <w:bCs/>
        </w:rPr>
        <w:t>Business Sponsor:</w:t>
      </w:r>
      <w:r>
        <w:rPr/>
        <w:tab/>
        <w:tab/>
        <w:tab/>
        <w:t>Chris Gaskill</w:t>
      </w:r>
    </w:p>
    <w:p>
      <w:pPr>
        <w:pStyle w:val="BodyTextIndent"/>
        <w:ind w:firstLine="720" w:start="2160" w:end="0"/>
        <w:jc w:val="both"/>
        <w:rPr/>
      </w:pPr>
      <w:r>
        <w:rPr/>
        <w:t xml:space="preserve">_______________________ </w:t>
        <w:tab/>
        <w:tab/>
        <w:t>Date ______________</w:t>
      </w:r>
    </w:p>
    <w:p>
      <w:pPr>
        <w:pStyle w:val="BodyTextIndent"/>
        <w:ind w:firstLine="720" w:end="0"/>
        <w:jc w:val="both"/>
        <w:rPr/>
      </w:pPr>
      <w:r>
        <w:rPr/>
      </w:r>
    </w:p>
    <w:p>
      <w:pPr>
        <w:pStyle w:val="BodyTextIndent"/>
        <w:ind w:start="0" w:end="0"/>
        <w:jc w:val="both"/>
        <w:rPr/>
      </w:pPr>
      <w:r>
        <w:rPr>
          <w:b/>
        </w:rPr>
        <w:t>IT Project Manager:</w:t>
        <w:tab/>
        <w:tab/>
        <w:tab/>
      </w:r>
      <w:r>
        <w:rPr/>
        <w:t>Colin Tonks</w:t>
      </w:r>
    </w:p>
    <w:p>
      <w:pPr>
        <w:pStyle w:val="BodyTextIndent"/>
        <w:ind w:firstLine="720" w:start="2160" w:end="0"/>
        <w:jc w:val="both"/>
        <w:rPr/>
      </w:pPr>
      <w:r>
        <w:rPr/>
        <w:t xml:space="preserve">_______________________ </w:t>
        <w:tab/>
        <w:tab/>
        <w:t>Date ______________</w:t>
      </w:r>
    </w:p>
    <w:p>
      <w:pPr>
        <w:pStyle w:val="BodyTextIndent"/>
        <w:jc w:val="both"/>
        <w:rPr/>
      </w:pPr>
      <w:r>
        <w:rPr/>
      </w:r>
    </w:p>
    <w:p>
      <w:pPr>
        <w:pStyle w:val="BodyTextIndent"/>
        <w:ind w:start="0" w:end="0"/>
        <w:jc w:val="both"/>
        <w:rPr/>
      </w:pPr>
      <w:r>
        <w:rPr>
          <w:b/>
        </w:rPr>
        <w:t>Business analyst:</w:t>
      </w:r>
      <w:r>
        <w:rPr/>
        <w:tab/>
        <w:tab/>
        <w:tab/>
        <w:t>Tamika Hebert</w:t>
      </w:r>
    </w:p>
    <w:p>
      <w:pPr>
        <w:pStyle w:val="BodyTextIndent"/>
        <w:ind w:firstLine="720" w:start="2160" w:end="0"/>
        <w:jc w:val="both"/>
        <w:rPr/>
      </w:pPr>
      <w:r>
        <w:rPr/>
        <w:t xml:space="preserve">_______________________ </w:t>
        <w:tab/>
        <w:tab/>
        <w:t>Date ______________</w:t>
      </w:r>
    </w:p>
    <w:p>
      <w:pPr>
        <w:pStyle w:val="BodyTextIndent"/>
        <w:ind w:firstLine="720" w:start="1440" w:end="0"/>
        <w:jc w:val="both"/>
        <w:rPr/>
      </w:pPr>
      <w:r>
        <w:rPr/>
      </w:r>
    </w:p>
    <w:p>
      <w:pPr>
        <w:pStyle w:val="BodyTextIndent"/>
        <w:ind w:start="0" w:end="0"/>
        <w:jc w:val="both"/>
        <w:rPr>
          <w:i/>
          <w:i/>
        </w:rPr>
      </w:pPr>
      <w:r>
        <w:rPr>
          <w:b/>
        </w:rPr>
        <w:t>Data Technologies:</w:t>
        <w:tab/>
        <w:tab/>
      </w:r>
      <w:r>
        <w:rPr/>
        <w:tab/>
        <w:t>Jim Ogg</w:t>
      </w:r>
    </w:p>
    <w:p>
      <w:pPr>
        <w:pStyle w:val="BodyTextIndent"/>
        <w:ind w:firstLine="720" w:start="2160" w:end="0"/>
        <w:jc w:val="both"/>
        <w:rPr/>
      </w:pPr>
      <w:r>
        <w:rPr/>
        <w:t xml:space="preserve">_______________________ </w:t>
        <w:tab/>
        <w:tab/>
        <w:t>Date ______________</w:t>
      </w:r>
    </w:p>
    <w:p>
      <w:pPr>
        <w:pStyle w:val="BodyTextIndent"/>
        <w:ind w:firstLine="720" w:start="0" w:end="0"/>
        <w:jc w:val="both"/>
        <w:rPr/>
      </w:pPr>
      <w:r>
        <w:rPr/>
      </w:r>
    </w:p>
    <w:p>
      <w:pPr>
        <w:pStyle w:val="BodyTextIndent"/>
        <w:ind w:start="0" w:end="0"/>
        <w:jc w:val="both"/>
        <w:rPr/>
      </w:pPr>
      <w:r>
        <w:rPr>
          <w:b/>
          <w:bCs/>
        </w:rPr>
        <w:t>Component Architecture</w:t>
      </w:r>
      <w:r>
        <w:rPr/>
        <w:tab/>
        <w:tab/>
        <w:t>John Simmons</w:t>
      </w:r>
    </w:p>
    <w:p>
      <w:pPr>
        <w:pStyle w:val="BodyTextIndent"/>
        <w:ind w:start="2880" w:end="0"/>
        <w:jc w:val="both"/>
        <w:rPr/>
      </w:pPr>
      <w:r>
        <w:rPr/>
        <w:t xml:space="preserve">_______________________ </w:t>
        <w:tab/>
        <w:tab/>
        <w:t>Date ______________</w:t>
      </w:r>
    </w:p>
    <w:p>
      <w:pPr>
        <w:pStyle w:val="BodyTextIndent"/>
        <w:jc w:val="both"/>
        <w:rPr/>
      </w:pPr>
      <w:r>
        <w:rPr/>
      </w:r>
    </w:p>
    <w:p>
      <w:pPr>
        <w:pStyle w:val="BodyTextIndent"/>
        <w:ind w:firstLine="720" w:start="2880" w:end="0"/>
        <w:jc w:val="both"/>
        <w:rPr/>
      </w:pPr>
      <w:r>
        <w:rPr/>
        <w:t>Bob McAuliffe</w:t>
      </w:r>
    </w:p>
    <w:p>
      <w:pPr>
        <w:pStyle w:val="BodyTextIndent"/>
        <w:ind w:firstLine="720" w:start="2160" w:end="0"/>
        <w:jc w:val="both"/>
        <w:rPr/>
      </w:pPr>
      <w:r>
        <w:rPr/>
        <w:t xml:space="preserve">_______________________ </w:t>
        <w:tab/>
        <w:tab/>
        <w:t>Date ______________</w:t>
      </w:r>
    </w:p>
    <w:p>
      <w:pPr>
        <w:pStyle w:val="BodyTextIndent"/>
        <w:ind w:start="2160" w:end="0"/>
        <w:jc w:val="both"/>
        <w:rPr/>
      </w:pPr>
      <w:r>
        <w:rPr/>
      </w:r>
    </w:p>
    <w:p>
      <w:pPr>
        <w:pStyle w:val="BodyTextIndent"/>
        <w:ind w:start="0" w:end="0"/>
        <w:jc w:val="both"/>
        <w:rPr/>
      </w:pPr>
      <w:r>
        <w:rPr>
          <w:b/>
        </w:rPr>
        <w:t>IT Developer:</w:t>
        <w:tab/>
      </w:r>
      <w:r>
        <w:rPr/>
        <w:tab/>
        <w:tab/>
        <w:tab/>
        <w:t>David Dronet</w:t>
      </w:r>
    </w:p>
    <w:p>
      <w:pPr>
        <w:pStyle w:val="BodyTextIndent"/>
        <w:ind w:firstLine="288" w:start="2592" w:end="0"/>
        <w:jc w:val="both"/>
        <w:rPr/>
      </w:pPr>
      <w:r>
        <w:rPr/>
        <w:t xml:space="preserve">_______________________ </w:t>
        <w:tab/>
        <w:tab/>
        <w:t>Date ______________</w:t>
      </w:r>
    </w:p>
    <w:p>
      <w:pPr>
        <w:pStyle w:val="Normal"/>
        <w:rPr/>
      </w:pPr>
      <w:r>
        <w:rPr/>
      </w:r>
    </w:p>
    <w:p>
      <w:pPr>
        <w:pStyle w:val="Hidden"/>
        <w:spacing w:before="60" w:after="60"/>
        <w:ind w:firstLine="720" w:end="0"/>
        <w:rPr>
          <w:rFonts w:ascii="Palatino;Book Antiqua" w:hAnsi="Palatino;Book Antiqua" w:cs="Palatino;Book Antiqua"/>
          <w:lang w:val="en-US"/>
        </w:rPr>
      </w:pPr>
      <w:r>
        <w:rPr>
          <w:rFonts w:cs="Palatino;Book Antiqua" w:ascii="Palatino;Book Antiqua" w:hAnsi="Palatino;Book Antiqua"/>
          <w:lang w:val="en-US"/>
        </w:rPr>
      </w:r>
    </w:p>
    <w:p>
      <w:pPr>
        <w:pStyle w:val="Hidden"/>
        <w:spacing w:before="60" w:after="60"/>
        <w:ind w:firstLine="720" w:end="0"/>
        <w:rPr>
          <w:rFonts w:ascii="Palatino;Book Antiqua" w:hAnsi="Palatino;Book Antiqua" w:cs="Palatino;Book Antiqua"/>
          <w:lang w:val="en-US"/>
        </w:rPr>
      </w:pPr>
      <w:r>
        <w:rPr>
          <w:rFonts w:cs="Palatino;Book Antiqua" w:ascii="Palatino;Book Antiqua" w:hAnsi="Palatino;Book Antiqua"/>
          <w:lang w:val="en-US"/>
        </w:rPr>
        <w:t>This is the planned start date of the project, assuming the project is approved.</w:t>
      </w:r>
    </w:p>
    <w:sectPr>
      <w:headerReference w:type="default" r:id="rId12"/>
      <w:headerReference w:type="first" r:id="rId13"/>
      <w:footerReference w:type="default" r:id="rId14"/>
      <w:footerReference w:type="first" r:id="rId15"/>
      <w:type w:val="nextPage"/>
      <w:pgSz w:w="12240" w:h="15840"/>
      <w:pgMar w:left="1008" w:right="1008"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Frutiger 45 Light">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Frutiger 55 Roman">
    <w:charset w:val="00" w:characterSet="windows-1252"/>
    <w:family w:val="swiss"/>
    <w:pitch w:val="variable"/>
  </w:font>
  <w:font w:name="Enron Neuropol">
    <w:altName w:val="Courier New"/>
    <w:charset w:val="00" w:characterSet="windows-1252"/>
    <w:family w:val="auto"/>
    <w:pitch w:val="variable"/>
  </w:font>
  <w:font w:name="Tahoma">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spacing w:before="60" w:after="60"/>
      <w:rPr>
        <w:rStyle w:val="PageNumber"/>
        <w:rFonts w:ascii="Arial" w:hAnsi="Arial" w:cs="Arial"/>
        <w:b w:val="false"/>
        <w:color w:val="000080"/>
      </w:rPr>
    </w:pPr>
    <w:r>
      <w:rPr>
        <w:rFonts w:cs="Arial" w:ascii="Arial" w:hAnsi="Arial"/>
        <w:b/>
        <w:color w:val="000080"/>
      </w:rPr>
      <w:t>Enron Net Works</w:t>
      <w:tab/>
    </w:r>
    <w:r>
      <w:rPr>
        <w:rStyle w:val="PageNumber"/>
        <w:rFonts w:cs="Arial" w:ascii="Arial" w:hAnsi="Arial"/>
        <w:b w:val="false"/>
        <w:color w:val="000080"/>
      </w:rPr>
      <w:fldChar w:fldCharType="begin"/>
    </w:r>
    <w:r>
      <w:rPr>
        <w:rStyle w:val="PageNumber"/>
        <w:b w:val="false"/>
        <w:rFonts w:cs="Arial" w:ascii="Arial" w:hAnsi="Arial"/>
        <w:color w:val="000080"/>
      </w:rPr>
      <w:instrText xml:space="preserve"> PAGE </w:instrText>
    </w:r>
    <w:r>
      <w:rPr>
        <w:rStyle w:val="PageNumber"/>
        <w:b w:val="false"/>
        <w:rFonts w:cs="Arial" w:ascii="Arial" w:hAnsi="Arial"/>
        <w:color w:val="000080"/>
      </w:rPr>
      <w:fldChar w:fldCharType="separate"/>
    </w:r>
    <w:r>
      <w:rPr>
        <w:rStyle w:val="PageNumber"/>
        <w:b w:val="false"/>
        <w:rFonts w:cs="Arial" w:ascii="Arial" w:hAnsi="Arial"/>
        <w:color w:val="000080"/>
      </w:rPr>
      <w:t>0</w:t>
    </w:r>
    <w:r>
      <w:rPr>
        <w:rStyle w:val="PageNumber"/>
        <w:b w:val="false"/>
        <w:rFonts w:cs="Arial" w:ascii="Arial" w:hAnsi="Arial"/>
        <w:color w:val="000080"/>
      </w:rPr>
      <w:fldChar w:fldCharType="end"/>
    </w:r>
  </w:p>
  <w:p>
    <w:pPr>
      <w:pStyle w:val="Footer"/>
      <w:pBdr>
        <w:top w:val="single" w:sz="12" w:space="1" w:color="000080"/>
      </w:pBdr>
      <w:tabs>
        <w:tab w:val="clear" w:pos="4153"/>
        <w:tab w:val="clear" w:pos="8306"/>
        <w:tab w:val="right" w:pos="8931" w:leader="none"/>
      </w:tabs>
      <w:spacing w:before="60" w:after="60"/>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right" w:pos="10080" w:leader="none"/>
      </w:tabs>
      <w:spacing w:before="120" w:after="60"/>
      <w:ind w:end="144"/>
      <w:rPr>
        <w:rStyle w:val="PageNumber"/>
        <w:rFonts w:ascii="Arial" w:hAnsi="Arial" w:cs="Arial"/>
        <w:b w:val="false"/>
        <w:color w:val="000080"/>
      </w:rPr>
    </w:pPr>
    <w:r>
      <w:rPr/>
      <w:t>Gas Fundamentals</w:t>
    </w:r>
    <w:r>
      <w:rPr>
        <w:rFonts w:cs="Arial" w:ascii="Arial" w:hAnsi="Arial"/>
        <w:b/>
        <w:color w:val="000080"/>
      </w:rPr>
      <w:tab/>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tabs>
        <w:tab w:val="clear" w:pos="4153"/>
        <w:tab w:val="clear" w:pos="8306"/>
        <w:tab w:val="right" w:pos="10080" w:leader="none"/>
      </w:tabs>
      <w:spacing w:before="60" w:after="60"/>
      <w:ind w:end="144"/>
      <w:rPr/>
    </w:pPr>
    <w:r>
      <w:rPr>
        <w:rStyle w:val="PageNumber"/>
        <w:i/>
        <w:iCs/>
      </w:rPr>
      <w:t>Project Phase: Inception</w:t>
      <w:tab/>
      <w:t>Project: Commodity Fundamentals Website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60" w:after="60"/>
      <w:rPr/>
    </w:pPr>
    <w:r>
      <w:rPr/>
      <w:tab/>
      <w:tab/>
    </w:r>
    <w:r>
      <w:rPr/>
      <w:drawing>
        <wp:inline distT="0" distB="0" distL="0" distR="0">
          <wp:extent cx="457200" cy="4572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tretch>
                    <a:fillRect/>
                  </a:stretch>
                </pic:blipFill>
                <pic:spPr bwMode="auto">
                  <a:xfrm>
                    <a:off x="0" y="0"/>
                    <a:ext cx="457200" cy="457200"/>
                  </a:xfrm>
                  <a:prstGeom prst="rect">
                    <a:avLst/>
                  </a:prstGeom>
                </pic:spPr>
              </pic:pic>
            </a:graphicData>
          </a:graphic>
        </wp:inline>
      </w:drawing>
    </w:r>
  </w:p>
  <w:p>
    <w:pPr>
      <w:pStyle w:val="Normal"/>
      <w:widowControl/>
      <w:bidi w:val="0"/>
      <w:spacing w:before="6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spacing w:before="60" w:after="60"/>
      <w:rPr/>
    </w:pPr>
    <w:r>
      <w:rPr/>
      <w:tab/>
    </w:r>
    <w:r>
      <w:rPr/>
      <w:drawing>
        <wp:inline distT="0" distB="0" distL="0" distR="0">
          <wp:extent cx="457200" cy="457200"/>
          <wp:effectExtent l="0" t="0" r="0" b="0"/>
          <wp:docPr id="4" name="EnronLogo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ronLogo_Small"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90" w:leader="none"/>
        <w:tab w:val="right" w:pos="10170" w:leader="none"/>
      </w:tabs>
      <w:spacing w:before="60" w:after="60"/>
      <w:rPr/>
    </w:pPr>
    <w:r>
      <w:rPr/>
      <w:tab/>
      <w:tab/>
    </w:r>
    <w:r>
      <w:rPr/>
      <w:drawing>
        <wp:inline distT="0" distB="0" distL="0" distR="0">
          <wp:extent cx="457200" cy="45720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p>
    <w:pPr>
      <w:pStyle w:val="Normal"/>
      <w:widowControl/>
      <w:bidi w:val="0"/>
      <w:spacing w:before="60" w:after="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360"/>
        </w:tabs>
        <w:ind w:start="36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color w:val="0066CC"/>
      </w:rPr>
    </w:lvl>
  </w:abstractNum>
  <w:abstractNum w:abstractNumId="6">
    <w:lvl w:ilvl="0">
      <w:start w:val="1"/>
      <w:numFmt w:val="decimal"/>
      <w:lvlText w:val="%1"/>
      <w:lvlJc w:val="start"/>
      <w:pPr>
        <w:tabs>
          <w:tab w:val="num" w:pos="432"/>
        </w:tabs>
        <w:ind w:start="432" w:hanging="432"/>
      </w:pPr>
      <w:rPr/>
    </w:lvl>
    <w:lvl w:ilvl="1">
      <w:start w:val="1"/>
      <w:numFmt w:val="decimal"/>
      <w:lvlText w:val="%1.%2"/>
      <w:lvlJc w:val="start"/>
      <w:pPr>
        <w:tabs>
          <w:tab w:val="num" w:pos="576"/>
        </w:tabs>
        <w:ind w:start="576" w:hanging="576"/>
      </w:pPr>
      <w:rPr/>
    </w:lvl>
    <w:lvl w:ilvl="2">
      <w:start w:val="1"/>
      <w:numFmt w:val="none"/>
      <w:suff w:val="nothing"/>
      <w:lvlText w:val="8.1.1"/>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800"/>
        </w:tabs>
        <w:ind w:start="1440" w:hanging="1440"/>
      </w:pPr>
      <w:rPr/>
    </w:lvl>
    <w:lvl w:ilvl="8">
      <w:start w:val="1"/>
      <w:numFmt w:val="decimal"/>
      <w:lvlText w:val="%1.%2.%3%4.%5.%6.%7.%8.%9"/>
      <w:lvlJc w:val="start"/>
      <w:pPr>
        <w:tabs>
          <w:tab w:val="num" w:pos="1584"/>
        </w:tabs>
        <w:ind w:start="1584" w:hanging="1584"/>
      </w:pPr>
      <w:rPr/>
    </w:lvl>
  </w:abstractNum>
  <w:abstractNum w:abstractNumId="7">
    <w:lvl w:ilvl="0">
      <w:start w:val="9"/>
      <w:numFmt w:val="decimal"/>
      <w:lvlText w:val="%1"/>
      <w:lvlJc w:val="start"/>
      <w:pPr>
        <w:tabs>
          <w:tab w:val="num" w:pos="360"/>
        </w:tabs>
        <w:ind w:start="360" w:hanging="360"/>
      </w:pPr>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6"/>
      <w:numFmt w:val="decimal"/>
      <w:lvlText w:val="%1"/>
      <w:lvlJc w:val="start"/>
      <w:pPr>
        <w:tabs>
          <w:tab w:val="num" w:pos="360"/>
        </w:tabs>
        <w:ind w:start="360" w:hanging="360"/>
      </w:pPr>
      <w:rPr/>
    </w:lvl>
  </w:abstractNum>
  <w:abstractNum w:abstractNumId="10">
    <w:lvl w:ilvl="0">
      <w:start w:val="3"/>
      <w:numFmt w:val="decimal"/>
      <w:lvlText w:val="%1"/>
      <w:lvlJc w:val="start"/>
      <w:pPr>
        <w:tabs>
          <w:tab w:val="num" w:pos="360"/>
        </w:tabs>
        <w:ind w:start="360" w:hanging="360"/>
      </w:pPr>
      <w:rPr/>
    </w:lvl>
  </w:abstractNum>
  <w:abstractNum w:abstractNumId="11">
    <w:lvl w:ilvl="0">
      <w:start w:val="1"/>
      <w:numFmt w:val="decimal"/>
      <w:lvlText w:val="%1."/>
      <w:lvlJc w:val="start"/>
      <w:pPr>
        <w:tabs>
          <w:tab w:val="num" w:pos="360"/>
        </w:tabs>
        <w:ind w:start="360" w:hanging="360"/>
      </w:pPr>
      <w:rPr>
        <w:color w:val="000000"/>
      </w:rPr>
    </w:lvl>
  </w:abstractNum>
  <w:abstractNum w:abstractNumId="12">
    <w:lvl w:ilvl="0">
      <w:start w:val="2"/>
      <w:numFmt w:val="decimal"/>
      <w:lvlText w:val="%1"/>
      <w:lvlJc w:val="start"/>
      <w:pPr>
        <w:tabs>
          <w:tab w:val="num" w:pos="360"/>
        </w:tabs>
        <w:ind w:start="360" w:hanging="360"/>
      </w:pPr>
      <w:rPr/>
    </w:lvl>
  </w:abstractNum>
  <w:abstractNum w:abstractNumId="13">
    <w:lvl w:ilvl="0">
      <w:start w:val="10"/>
      <w:numFmt w:val="decimal"/>
      <w:lvlText w:val="%1"/>
      <w:lvlJc w:val="start"/>
      <w:pPr>
        <w:tabs>
          <w:tab w:val="num" w:pos="720"/>
        </w:tabs>
        <w:ind w:start="360" w:hanging="360"/>
      </w:pPr>
      <w:rPr/>
    </w:lvl>
  </w:abstractNum>
  <w:abstractNum w:abstractNumId="14">
    <w:lvl w:ilvl="0">
      <w:start w:val="7"/>
      <w:numFmt w:val="decimal"/>
      <w:lvlText w:val="%1"/>
      <w:lvlJc w:val="start"/>
      <w:pPr>
        <w:tabs>
          <w:tab w:val="num" w:pos="360"/>
        </w:tabs>
        <w:ind w:start="360" w:hanging="360"/>
      </w:pPr>
      <w:rPr/>
    </w:lvl>
  </w:abstractNum>
  <w:abstractNum w:abstractNumId="15">
    <w:lvl w:ilvl="0">
      <w:start w:val="9"/>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decimal"/>
      <w:lvlText w:val="%1."/>
      <w:lvlJc w:val="start"/>
      <w:pPr>
        <w:tabs>
          <w:tab w:val="num" w:pos="720"/>
        </w:tabs>
        <w:ind w:start="720" w:hanging="360"/>
      </w:pPr>
      <w:rPr>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revisionView w:insDel="0" w:formatting="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Palatino;Book Antiqua" w:hAnsi="Palatino;Book Antiqua" w:eastAsia="Times New Roman" w:cs="Palatino;Book Antiqua"/>
      <w:color w:val="auto"/>
      <w:sz w:val="20"/>
      <w:szCs w:val="20"/>
      <w:lang w:val="en-US" w:bidi="ar-SA" w:eastAsia="zh-CN"/>
    </w:rPr>
  </w:style>
  <w:style w:type="paragraph" w:styleId="Heading1">
    <w:name w:val="heading 1"/>
    <w:basedOn w:val="Normal"/>
    <w:next w:val="Normal"/>
    <w:qFormat/>
    <w:pPr>
      <w:keepNext w:val="true"/>
      <w:pageBreakBefore/>
      <w:numPr>
        <w:ilvl w:val="0"/>
        <w:numId w:val="1"/>
      </w:numPr>
      <w:spacing w:before="240" w:after="120"/>
      <w:outlineLvl w:val="0"/>
    </w:pPr>
    <w:rPr>
      <w:rFonts w:ascii="Frutiger 45 Light" w:hAnsi="Frutiger 45 Light" w:cs="Frutiger 45 Light"/>
      <w:b/>
      <w:color w:val="808080"/>
      <w:kern w:val="2"/>
      <w:sz w:val="28"/>
    </w:rPr>
  </w:style>
  <w:style w:type="paragraph" w:styleId="Heading2">
    <w:name w:val="heading 2"/>
    <w:basedOn w:val="Normal"/>
    <w:next w:val="Normal"/>
    <w:qFormat/>
    <w:pPr>
      <w:keepNext w:val="true"/>
      <w:numPr>
        <w:ilvl w:val="1"/>
        <w:numId w:val="1"/>
      </w:numPr>
      <w:spacing w:before="60" w:after="120"/>
      <w:outlineLvl w:val="1"/>
    </w:pPr>
    <w:rPr>
      <w:rFonts w:ascii="Frutiger 45 Light" w:hAnsi="Frutiger 45 Light" w:cs="Frutiger 45 Light"/>
      <w:b/>
      <w:color w:val="808080"/>
      <w:sz w:val="24"/>
    </w:rPr>
  </w:style>
  <w:style w:type="paragraph" w:styleId="Heading3">
    <w:name w:val="heading 3"/>
    <w:basedOn w:val="Normal"/>
    <w:next w:val="Normal"/>
    <w:qFormat/>
    <w:pPr>
      <w:keepNext w:val="true"/>
      <w:numPr>
        <w:ilvl w:val="2"/>
        <w:numId w:val="1"/>
      </w:numPr>
      <w:spacing w:before="240" w:after="120"/>
      <w:outlineLvl w:val="2"/>
    </w:pPr>
    <w:rPr>
      <w:rFonts w:ascii="Frutiger 45 Light" w:hAnsi="Frutiger 45 Light" w:cs="Frutiger 45 Light"/>
      <w:b/>
      <w:color w:val="808080"/>
    </w:rPr>
  </w:style>
  <w:style w:type="paragraph" w:styleId="Heading4">
    <w:name w:val="heading 4"/>
    <w:basedOn w:val="Normal"/>
    <w:next w:val="Normal"/>
    <w:qFormat/>
    <w:pPr>
      <w:keepNext w:val="true"/>
      <w:numPr>
        <w:ilvl w:val="3"/>
        <w:numId w:val="1"/>
      </w:numPr>
      <w:spacing w:before="60" w:after="120"/>
      <w:outlineLvl w:val="3"/>
    </w:pPr>
    <w:rPr>
      <w:rFonts w:ascii="Frutiger 45 Light" w:hAnsi="Frutiger 45 Light" w:cs="Frutiger 45 Light"/>
      <w:i/>
    </w:rPr>
  </w:style>
  <w:style w:type="paragraph" w:styleId="Heading5">
    <w:name w:val="heading 5"/>
    <w:basedOn w:val="Normal"/>
    <w:next w:val="Normal"/>
    <w:qFormat/>
    <w:pPr>
      <w:keepNext w:val="true"/>
      <w:numPr>
        <w:ilvl w:val="4"/>
        <w:numId w:val="1"/>
      </w:numPr>
      <w:spacing w:before="60" w:after="120"/>
      <w:outlineLvl w:val="4"/>
    </w:pPr>
    <w:rPr>
      <w:rFonts w:ascii="Frutiger 45 Light" w:hAnsi="Frutiger 45 Light" w:cs="Frutiger 45 Light"/>
      <w:i/>
    </w:rPr>
  </w:style>
  <w:style w:type="paragraph" w:styleId="Heading6">
    <w:name w:val="heading 6"/>
    <w:basedOn w:val="Normal"/>
    <w:next w:val="Normal"/>
    <w:qFormat/>
    <w:pPr>
      <w:numPr>
        <w:ilvl w:val="5"/>
        <w:numId w:val="1"/>
      </w:numPr>
      <w:spacing w:before="240" w:after="120"/>
      <w:outlineLvl w:val="5"/>
    </w:pPr>
    <w:rPr>
      <w:rFonts w:ascii="Frutiger 45 Light" w:hAnsi="Frutiger 45 Light" w:cs="Frutiger 45 Light"/>
      <w:i/>
      <w:sz w:val="22"/>
    </w:rPr>
  </w:style>
  <w:style w:type="paragraph" w:styleId="Heading7">
    <w:name w:val="heading 7"/>
    <w:basedOn w:val="Normal"/>
    <w:next w:val="Normal"/>
    <w:qFormat/>
    <w:pPr>
      <w:numPr>
        <w:ilvl w:val="6"/>
        <w:numId w:val="1"/>
      </w:numPr>
      <w:spacing w:before="240" w:after="120"/>
      <w:outlineLvl w:val="6"/>
    </w:pPr>
    <w:rPr>
      <w:rFonts w:ascii="Frutiger 45 Light" w:hAnsi="Frutiger 45 Light" w:cs="Frutiger 45 Light"/>
    </w:rPr>
  </w:style>
  <w:style w:type="paragraph" w:styleId="Heading8">
    <w:name w:val="heading 8"/>
    <w:basedOn w:val="Normal"/>
    <w:next w:val="Normal"/>
    <w:qFormat/>
    <w:pPr>
      <w:numPr>
        <w:ilvl w:val="7"/>
        <w:numId w:val="1"/>
      </w:numPr>
      <w:spacing w:before="240" w:after="120"/>
      <w:outlineLvl w:val="7"/>
    </w:pPr>
    <w:rPr>
      <w:rFonts w:ascii="Frutiger 45 Light" w:hAnsi="Frutiger 45 Light" w:cs="Frutiger 45 Light"/>
      <w:i/>
    </w:rPr>
  </w:style>
  <w:style w:type="paragraph" w:styleId="Heading9">
    <w:name w:val="heading 9"/>
    <w:basedOn w:val="Normal"/>
    <w:next w:val="Normal"/>
    <w:qFormat/>
    <w:pPr>
      <w:numPr>
        <w:ilvl w:val="8"/>
        <w:numId w:val="1"/>
      </w:numPr>
      <w:spacing w:before="240" w:after="120"/>
      <w:outlineLvl w:val="8"/>
    </w:pPr>
    <w:rPr>
      <w:rFonts w:ascii="Frutiger 45 Light" w:hAnsi="Frutiger 45 Light" w:cs="Frutiger 45 Light"/>
      <w:b/>
      <w:i/>
      <w:sz w:val="18"/>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style>
  <w:style w:type="character" w:styleId="WW8Num12z2">
    <w:name w:val="WW8Num12z2"/>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rFonts w:ascii="Wingdings" w:hAnsi="Wingdings" w:cs="Wingdings"/>
      <w:color w:val="0066CC"/>
      <w:sz w:val="16"/>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ingdings" w:hAnsi="Wingdings" w:cs="Wingdings"/>
      <w:sz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color w:val="0066CC"/>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style>
  <w:style w:type="character" w:styleId="WW8Num31z0">
    <w:name w:val="WW8Num31z0"/>
    <w:qFormat/>
    <w:rPr>
      <w:rFonts w:ascii="Wingdings" w:hAnsi="Wingdings" w:cs="Wingdings"/>
      <w:color w:val="999999"/>
      <w:sz w:val="16"/>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color w:val="000000"/>
    </w:rPr>
  </w:style>
  <w:style w:type="character" w:styleId="WW8Num42z0">
    <w:name w:val="WW8Num42z0"/>
    <w:qFormat/>
    <w:rPr>
      <w:color w:val="000000"/>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7z4">
    <w:name w:val="WW8Num47z4"/>
    <w:qFormat/>
    <w:rPr>
      <w:rFonts w:ascii="Courier New" w:hAnsi="Courier New" w:cs="Courier New"/>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color w:val="0066CC"/>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style>
  <w:style w:type="character" w:styleId="WW8Num56z0">
    <w:name w:val="WW8Num56z0"/>
    <w:qFormat/>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1z0">
    <w:name w:val="WW8Num61z0"/>
    <w:qFormat/>
    <w:rPr/>
  </w:style>
  <w:style w:type="character" w:styleId="WW8Num62z0">
    <w:name w:val="WW8Num62z0"/>
    <w:qFormat/>
    <w:rPr>
      <w:rFonts w:ascii="Symbol" w:hAnsi="Symbol" w:cs="Symbol"/>
    </w:rPr>
  </w:style>
  <w:style w:type="character" w:styleId="WW8Num62z2">
    <w:name w:val="WW8Num62z2"/>
    <w:qFormat/>
    <w:rPr>
      <w:rFonts w:ascii="Wingdings" w:hAnsi="Wingdings" w:cs="Wingdings"/>
    </w:rPr>
  </w:style>
  <w:style w:type="character" w:styleId="WW8Num62z4">
    <w:name w:val="WW8Num62z4"/>
    <w:qFormat/>
    <w:rPr>
      <w:rFonts w:ascii="Courier New" w:hAnsi="Courier New" w:cs="Courier New"/>
    </w:rPr>
  </w:style>
  <w:style w:type="character" w:styleId="WW8Num63z0">
    <w:name w:val="WW8Num63z0"/>
    <w:qFormat/>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style>
  <w:style w:type="character" w:styleId="WW8Num70z0">
    <w:name w:val="WW8Num70z0"/>
    <w:qFormat/>
    <w:rPr>
      <w:rFonts w:ascii="Wingdings" w:hAnsi="Wingdings" w:cs="Wingdings"/>
      <w:color w:val="999999"/>
      <w:sz w:val="16"/>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style>
  <w:style w:type="character" w:styleId="WW8Num73z0">
    <w:name w:val="WW8Num73z0"/>
    <w:qFormat/>
    <w:rPr>
      <w:color w:val="000000"/>
    </w:rPr>
  </w:style>
  <w:style w:type="character" w:styleId="WW8Num73z1">
    <w:name w:val="WW8Num73z1"/>
    <w:qFormat/>
    <w:rPr/>
  </w:style>
  <w:style w:type="character" w:styleId="WW8Num74z0">
    <w:name w:val="WW8Num74z0"/>
    <w:qFormat/>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4z4">
    <w:name w:val="WW8Num74z4"/>
    <w:qFormat/>
    <w:rPr>
      <w:rFonts w:ascii="Courier New" w:hAnsi="Courier New" w:cs="Courier New"/>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rFonts w:ascii="Frutiger 55 Roman" w:hAnsi="Frutiger 55 Roman" w:cs="Frutiger 55 Roman"/>
      <w:b/>
      <w:color w:val="80808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jc w:val="center"/>
    </w:pPr>
    <w:rPr>
      <w:i/>
      <w:sz w:val="56"/>
    </w:rPr>
  </w:style>
  <w:style w:type="paragraph" w:styleId="BodyText">
    <w:name w:val="Body Text"/>
    <w:basedOn w:val="Normal"/>
    <w:pPr>
      <w:numPr>
        <w:ilvl w:val="0"/>
        <w:numId w:val="5"/>
      </w:numPr>
      <w:spacing w:before="60" w:after="60"/>
    </w:pPr>
    <w:rPr>
      <w:rFonts w:ascii="Palatino;Book Antiqua" w:hAnsi="Palatino;Book Antiqua" w:cs="Palatino;Book Antiqu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4" w:space="1" w:color="999999"/>
        <w:left w:val="single" w:sz="4" w:space="4" w:color="999999"/>
        <w:bottom w:val="single" w:sz="4" w:space="1" w:color="999999"/>
        <w:right w:val="single" w:sz="4" w:space="4" w:color="999999"/>
      </w:pBdr>
      <w:shd w:fill="A6A6A6" w:val="clear"/>
      <w:tabs>
        <w:tab w:val="clear" w:pos="720"/>
        <w:tab w:val="center" w:pos="4153" w:leader="none"/>
        <w:tab w:val="right" w:pos="8306" w:leader="none"/>
      </w:tabs>
      <w:spacing w:before="60" w:after="60"/>
    </w:pPr>
    <w:rPr>
      <w:rFonts w:ascii="Frutiger 55 Roman" w:hAnsi="Frutiger 55 Roman" w:cs="Frutiger 55 Roman"/>
      <w:b/>
      <w:color w:val="FFFFFF"/>
    </w:rPr>
  </w:style>
  <w:style w:type="paragraph" w:styleId="Footer">
    <w:name w:val="footer"/>
    <w:basedOn w:val="Normal"/>
    <w:pPr>
      <w:tabs>
        <w:tab w:val="clear" w:pos="720"/>
        <w:tab w:val="center" w:pos="4153" w:leader="none"/>
        <w:tab w:val="right" w:pos="8306" w:leader="none"/>
      </w:tabs>
    </w:pPr>
    <w:rPr>
      <w:rFonts w:ascii="Frutiger 55 Roman" w:hAnsi="Frutiger 55 Roman" w:cs="Frutiger 55 Roman"/>
      <w:sz w:val="16"/>
    </w:rPr>
  </w:style>
  <w:style w:type="paragraph" w:styleId="BodyTextIndent">
    <w:name w:val="Body Text Indent"/>
    <w:basedOn w:val="Normal"/>
    <w:pPr>
      <w:ind w:hanging="0" w:start="432" w:end="0"/>
    </w:pPr>
    <w:rPr>
      <w:lang w:val="en-US"/>
    </w:rPr>
  </w:style>
  <w:style w:type="paragraph" w:styleId="TOC1">
    <w:name w:val="toc 1"/>
    <w:basedOn w:val="Normal"/>
    <w:next w:val="Normal"/>
    <w:pPr>
      <w:spacing w:before="120" w:after="120"/>
    </w:pPr>
    <w:rPr>
      <w:rFonts w:ascii="Frutiger 55 Roman" w:hAnsi="Frutiger 55 Roman" w:cs="Frutiger 55 Roman"/>
      <w:b/>
      <w:bCs/>
      <w:caps/>
      <w:color w:val="808080"/>
      <w:szCs w:val="24"/>
    </w:rPr>
  </w:style>
  <w:style w:type="paragraph" w:styleId="FootnoteText">
    <w:name w:val="footnote text"/>
    <w:basedOn w:val="Normal"/>
    <w:pPr/>
    <w:rPr/>
  </w:style>
  <w:style w:type="paragraph" w:styleId="infoblue">
    <w:name w:val="infoblue"/>
    <w:basedOn w:val="Normal"/>
    <w:qFormat/>
    <w:pPr>
      <w:spacing w:lineRule="atLeast" w:line="240" w:before="0" w:after="120"/>
      <w:ind w:hanging="0" w:start="720" w:end="0"/>
    </w:pPr>
    <w:rPr>
      <w:rFonts w:ascii="Times New Roman" w:hAnsi="Times New Roman" w:eastAsia="Arial Unicode MS" w:cs="Times New Roman"/>
      <w:i/>
      <w:iCs/>
      <w:color w:val="0000FF"/>
    </w:rPr>
  </w:style>
  <w:style w:type="paragraph" w:styleId="BodyText3">
    <w:name w:val="Body Text 3"/>
    <w:basedOn w:val="Normal"/>
    <w:qFormat/>
    <w:pPr/>
    <w:rPr>
      <w:rFonts w:ascii="Enron Neuropol;Courier New" w:hAnsi="Enron Neuropol;Courier New" w:cs="Enron Neuropol;Courier New"/>
      <w:color w:val="999999"/>
      <w:sz w:val="96"/>
    </w:rPr>
  </w:style>
  <w:style w:type="paragraph" w:styleId="TOC2">
    <w:name w:val="toc 2"/>
    <w:basedOn w:val="Normal"/>
    <w:next w:val="Normal"/>
    <w:pPr>
      <w:spacing w:before="0" w:after="0"/>
      <w:ind w:hanging="0" w:start="200" w:end="0"/>
    </w:pPr>
    <w:rPr>
      <w:rFonts w:ascii="Frutiger 55 Roman" w:hAnsi="Frutiger 55 Roman" w:cs="Frutiger 55 Roman"/>
      <w:smallCaps/>
      <w:szCs w:val="24"/>
    </w:rPr>
  </w:style>
  <w:style w:type="paragraph" w:styleId="TOC3">
    <w:name w:val="toc 3"/>
    <w:basedOn w:val="Normal"/>
    <w:next w:val="Normal"/>
    <w:pPr>
      <w:spacing w:before="0" w:after="0"/>
      <w:ind w:hanging="0" w:start="400" w:end="0"/>
    </w:pPr>
    <w:rPr>
      <w:rFonts w:ascii="Frutiger 55 Roman" w:hAnsi="Frutiger 55 Roman" w:cs="Frutiger 55 Roman"/>
      <w:i/>
      <w:iCs/>
      <w:szCs w:val="24"/>
    </w:rPr>
  </w:style>
  <w:style w:type="paragraph" w:styleId="TOC4">
    <w:name w:val="toc 4"/>
    <w:basedOn w:val="Normal"/>
    <w:next w:val="Normal"/>
    <w:pPr>
      <w:spacing w:before="0" w:after="0"/>
      <w:ind w:hanging="0" w:start="600" w:end="0"/>
    </w:pPr>
    <w:rPr>
      <w:rFonts w:ascii="Frutiger 55 Roman" w:hAnsi="Frutiger 55 Roman" w:cs="Frutiger 55 Roman"/>
      <w:szCs w:val="21"/>
    </w:rPr>
  </w:style>
  <w:style w:type="paragraph" w:styleId="BodyTextSubheading">
    <w:name w:val="Body Text Subheading"/>
    <w:basedOn w:val="Normal"/>
    <w:qFormat/>
    <w:pPr>
      <w:tabs>
        <w:tab w:val="clear" w:pos="720"/>
        <w:tab w:val="left" w:pos="360" w:leader="none"/>
      </w:tabs>
    </w:pPr>
    <w:rPr>
      <w:rFonts w:ascii="Frutiger 55 Roman" w:hAnsi="Frutiger 55 Roman" w:cs="Frutiger 55 Roman"/>
      <w:b/>
      <w:bCs/>
    </w:rPr>
  </w:style>
  <w:style w:type="paragraph" w:styleId="TextFront">
    <w:name w:val="Text Front"/>
    <w:basedOn w:val="Normal"/>
    <w:qFormat/>
    <w:pPr/>
    <w:rPr>
      <w:rFonts w:ascii="Frutiger 55 Roman" w:hAnsi="Frutiger 55 Roman" w:cs="Frutiger 55 Roman"/>
      <w:sz w:val="18"/>
    </w:rPr>
  </w:style>
  <w:style w:type="paragraph" w:styleId="TextFrontBold">
    <w:name w:val="Text Front Bold"/>
    <w:basedOn w:val="TextFront"/>
    <w:qFormat/>
    <w:pPr>
      <w:jc w:val="end"/>
    </w:pPr>
    <w:rPr>
      <w:b/>
    </w:rPr>
  </w:style>
  <w:style w:type="paragraph" w:styleId="TOC5">
    <w:name w:val="toc 5"/>
    <w:basedOn w:val="Normal"/>
    <w:next w:val="Normal"/>
    <w:pPr>
      <w:spacing w:before="0" w:after="0"/>
      <w:ind w:hanging="0" w:start="800" w:end="0"/>
    </w:pPr>
    <w:rPr>
      <w:rFonts w:ascii="Frutiger 55 Roman" w:hAnsi="Frutiger 55 Roman" w:cs="Frutiger 55 Roman"/>
      <w:szCs w:val="21"/>
    </w:rPr>
  </w:style>
  <w:style w:type="paragraph" w:styleId="TOC6">
    <w:name w:val="toc 6"/>
    <w:basedOn w:val="Normal"/>
    <w:next w:val="Normal"/>
    <w:pPr>
      <w:spacing w:before="0" w:after="0"/>
      <w:ind w:hanging="0" w:start="1000" w:end="0"/>
    </w:pPr>
    <w:rPr>
      <w:rFonts w:ascii="Frutiger 55 Roman" w:hAnsi="Frutiger 55 Roman" w:cs="Frutiger 55 Roman"/>
      <w:szCs w:val="21"/>
    </w:rPr>
  </w:style>
  <w:style w:type="paragraph" w:styleId="TOC7">
    <w:name w:val="toc 7"/>
    <w:basedOn w:val="Normal"/>
    <w:next w:val="Normal"/>
    <w:pPr>
      <w:spacing w:before="0" w:after="0"/>
      <w:ind w:hanging="0" w:start="1200" w:end="0"/>
    </w:pPr>
    <w:rPr>
      <w:rFonts w:ascii="Frutiger 55 Roman" w:hAnsi="Frutiger 55 Roman" w:cs="Frutiger 55 Roman"/>
      <w:szCs w:val="21"/>
    </w:rPr>
  </w:style>
  <w:style w:type="paragraph" w:styleId="TOC8">
    <w:name w:val="toc 8"/>
    <w:basedOn w:val="Normal"/>
    <w:next w:val="Normal"/>
    <w:pPr>
      <w:spacing w:before="0" w:after="0"/>
      <w:ind w:hanging="0" w:start="1400" w:end="0"/>
    </w:pPr>
    <w:rPr>
      <w:rFonts w:ascii="Frutiger 55 Roman" w:hAnsi="Frutiger 55 Roman" w:cs="Frutiger 55 Roman"/>
      <w:szCs w:val="21"/>
    </w:rPr>
  </w:style>
  <w:style w:type="paragraph" w:styleId="TOC9">
    <w:name w:val="toc 9"/>
    <w:basedOn w:val="Normal"/>
    <w:next w:val="Normal"/>
    <w:pPr>
      <w:spacing w:before="0" w:after="0"/>
      <w:ind w:hanging="0" w:start="1600" w:end="0"/>
    </w:pPr>
    <w:rPr>
      <w:rFonts w:ascii="Frutiger 55 Roman" w:hAnsi="Frutiger 55 Roman" w:cs="Frutiger 55 Roman"/>
      <w:szCs w:val="21"/>
    </w:rPr>
  </w:style>
  <w:style w:type="paragraph" w:styleId="Hidden">
    <w:name w:val="Hidden"/>
    <w:basedOn w:val="Normal"/>
    <w:qFormat/>
    <w:pPr>
      <w:spacing w:before="0" w:after="0"/>
    </w:pPr>
    <w:rPr>
      <w:rFonts w:ascii="Times New Roman" w:hAnsi="Times New Roman" w:cs="Times New Roman"/>
      <w:i/>
      <w:vanish/>
      <w:color w:val="FF0000"/>
      <w:lang w:val="en-GB"/>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0" w:start="576" w:end="0"/>
    </w:pPr>
    <w:rPr/>
  </w:style>
  <w:style w:type="paragraph" w:styleId="BlockTitle">
    <w:name w:val="Block Title"/>
    <w:basedOn w:val="Normal"/>
    <w:qFormat/>
    <w:pPr/>
    <w:rPr>
      <w:rFonts w:ascii="Verdana" w:hAnsi="Verdana" w:cs="Verdana"/>
      <w:b/>
      <w:sz w:val="18"/>
    </w:rPr>
  </w:style>
  <w:style w:type="paragraph" w:styleId="Custom2">
    <w:name w:val="Custom 2"/>
    <w:basedOn w:val="Normal"/>
    <w:qFormat/>
    <w:pPr>
      <w:spacing w:before="0" w:after="0"/>
    </w:pPr>
    <w:rPr>
      <w:rFonts w:ascii="Arial" w:hAnsi="Arial" w:cs="Arial"/>
      <w:i/>
    </w:rPr>
  </w:style>
  <w:style w:type="paragraph" w:styleId="BodyText2">
    <w:name w:val="Body Text 2"/>
    <w:basedOn w:val="Normal"/>
    <w:qFormat/>
    <w:pPr>
      <w:jc w:val="center"/>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oleObject" Target="embeddings/oleObject2.bin"/><Relationship Id="rId10" Type="http://schemas.openxmlformats.org/officeDocument/2006/relationships/image" Target="media/image5.wmf"/><Relationship Id="rId11" Type="http://schemas.openxmlformats.org/officeDocument/2006/relationships/hyperlink" Target="../../../../../houston/common/Fundy_Ops/IT/webcontent/Projects/Fundy%20Project/FUNDY-OverallSchema.vsd" TargetMode="Externa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Inception_light_branded.dot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2001-05-22T13:19:00Z</dcterms:created>
  <dc:creator>J Gamblin</dc:creator>
  <dc:description/>
  <dc:language>en-CA</dc:language>
  <cp:lastModifiedBy>thebert2</cp:lastModifiedBy>
  <cp:lastPrinted>2001-05-22T09:49:00Z</cp:lastPrinted>
  <dcterms:modified xsi:type="dcterms:W3CDTF">2001-05-22T13:27:00Z</dcterms:modified>
  <cp:revision>3</cp:revision>
  <dc:subject>Project Phase: Inception</dc:subject>
  <dc:title>Inception-Light (branded) Template</dc:title>
</cp:coreProperties>
</file>