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November 19,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870083938" r:id="rId2"/>
        </w:object>
      </w:r>
    </w:p>
    <w:p>
      <w:pPr>
        <w:pStyle w:val="Normal"/>
        <w:jc w:val="both"/>
        <w:rPr>
          <w:color w:val="0000FF"/>
        </w:rPr>
      </w:pPr>
      <w:r>
        <w:rPr>
          <w:color w:val="0000FF"/>
        </w:rPr>
      </w:r>
    </w:p>
    <w:p>
      <w:pPr>
        <w:pStyle w:val="Normal"/>
        <w:jc w:val="both"/>
        <w:rPr/>
      </w:pPr>
      <w:r>
        <w:rPr/>
      </w:r>
    </w:p>
    <w:p>
      <w:pPr>
        <w:pStyle w:val="Normal"/>
        <w:jc w:val="both"/>
        <w:rPr/>
      </w:pPr>
      <w:r>
        <w:rPr/>
      </w:r>
    </w:p>
    <w:p>
      <w:pPr>
        <w:pStyle w:val="Normal"/>
        <w:jc w:val="both"/>
        <w:rPr/>
      </w:pPr>
      <w:r>
        <w:rPr/>
      </w:r>
    </w:p>
    <w:p>
      <w:pPr>
        <w:pStyle w:val="Heading2"/>
        <w:rPr/>
      </w:pPr>
      <w:r>
        <w:rPr/>
        <w:t>CFTC Commitment of Traders as of Nov 13</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6,381</w:t>
        <w:tab/>
        <w:tab/>
        <w:t>+18</w:t>
        <w:tab/>
        <w:tab/>
        <w:t>23,852</w:t>
        <w:tab/>
        <w:tab/>
        <w:t>+2,246</w:t>
        <w:tab/>
        <w:tab/>
        <w:t>-17,471</w:t>
        <w:tab/>
        <w:t>-2,228</w:t>
      </w:r>
    </w:p>
    <w:p>
      <w:pPr>
        <w:pStyle w:val="Normal"/>
        <w:ind w:hanging="1440" w:start="1440" w:end="0"/>
        <w:jc w:val="both"/>
        <w:rPr/>
      </w:pPr>
      <w:r>
        <w:rPr/>
      </w:r>
    </w:p>
    <w:p>
      <w:pPr>
        <w:pStyle w:val="Normal"/>
        <w:ind w:hanging="1440" w:start="1440" w:end="0"/>
        <w:jc w:val="both"/>
        <w:rPr>
          <w:color w:val="000000"/>
        </w:rPr>
      </w:pPr>
      <w:r>
        <w:rPr/>
        <w:t>Non-Reportable</w:t>
        <w:tab/>
        <w:t>37,713</w:t>
        <w:tab/>
        <w:tab/>
        <w:t>-2,529</w:t>
        <w:tab/>
        <w:tab/>
        <w:t>16,507</w:t>
        <w:tab/>
        <w:tab/>
        <w:t>-270</w:t>
        <w:tab/>
        <w:tab/>
        <w:t>+21,206</w:t>
        <w:tab/>
        <w:t>-2,259</w:t>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2001-11-19T11:43:00Z</dcterms:created>
  <dc:creator>Bob McKinney</dc:creator>
  <dc:description/>
  <dc:language>en-CA</dc:language>
  <cp:lastModifiedBy>Mark McKinney</cp:lastModifiedBy>
  <cp:lastPrinted>2001-03-06T11:14:00Z</cp:lastPrinted>
  <dcterms:modified xsi:type="dcterms:W3CDTF">2001-11-19T11:55:00Z</dcterms:modified>
  <cp:revision>3</cp:revision>
  <dc:subject/>
  <dc:title>Capst9ne</dc:title>
</cp:coreProperties>
</file>