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</w:rPr>
      </w:pPr>
      <w:r>
        <w:rPr>
          <w:b/>
          <w:bCs/>
        </w:rPr>
        <w:t>CES AND ENA RETAIL MEETING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JANUARY 7,  2000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11:00 AM  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EB30C1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Expected attendees</w:t>
      </w:r>
      <w:r>
        <w:rPr/>
        <w:t>:</w:t>
      </w:r>
    </w:p>
    <w:p>
      <w:pPr>
        <w:pStyle w:val="Normal"/>
        <w:rPr/>
      </w:pPr>
      <w:r>
        <w:rPr>
          <w:b/>
          <w:bCs/>
        </w:rPr>
        <w:t xml:space="preserve">      </w:t>
      </w:r>
      <w:r>
        <w:rPr>
          <w:b/>
          <w:bCs/>
        </w:rPr>
        <w:tab/>
        <w:tab/>
        <w:tab/>
        <w:tab/>
      </w:r>
      <w:r>
        <w:rPr>
          <w:b/>
          <w:bCs/>
          <w:u w:val="single"/>
        </w:rPr>
        <w:t>ENA</w:t>
      </w:r>
      <w:r>
        <w:rPr>
          <w:b/>
          <w:bCs/>
        </w:rPr>
        <w:tab/>
        <w:tab/>
        <w:tab/>
        <w:t xml:space="preserve">       </w:t>
      </w:r>
      <w:r>
        <w:rPr>
          <w:b/>
          <w:bCs/>
          <w:u w:val="single"/>
        </w:rPr>
        <w:t>CES</w:t>
      </w:r>
    </w:p>
    <w:p>
      <w:pPr>
        <w:pStyle w:val="Normal"/>
        <w:ind w:firstLine="720" w:start="1440" w:end="0"/>
        <w:rPr/>
      </w:pPr>
      <w:r>
        <w:rPr/>
        <w:t>Colleen Sullivan</w:t>
        <w:tab/>
        <w:tab/>
        <w:tab/>
        <w:t>Phil Glaessner</w:t>
      </w:r>
    </w:p>
    <w:p>
      <w:pPr>
        <w:pStyle w:val="Normal"/>
        <w:ind w:start="1440" w:end="0"/>
        <w:rPr/>
      </w:pPr>
      <w:r>
        <w:rPr/>
        <w:t xml:space="preserve">        </w:t>
      </w:r>
      <w:r>
        <w:rPr/>
        <w:tab/>
        <w:t>Ed McMichael</w:t>
        <w:tab/>
        <w:tab/>
        <w:tab/>
        <w:t>Melissa Flewellyn  via teleconference</w:t>
      </w:r>
    </w:p>
    <w:p>
      <w:pPr>
        <w:pStyle w:val="Normal"/>
        <w:ind w:firstLine="720" w:start="1440" w:end="0"/>
        <w:rPr/>
      </w:pPr>
      <w:r>
        <w:rPr/>
        <w:t>Robin Barbe</w:t>
        <w:tab/>
        <w:tab/>
        <w:tab/>
        <w:t>Noel Bartlo</w:t>
      </w:r>
    </w:p>
    <w:p>
      <w:pPr>
        <w:pStyle w:val="Normal"/>
        <w:ind w:firstLine="720" w:start="1440" w:end="0"/>
        <w:rPr/>
      </w:pPr>
      <w:r>
        <w:rPr/>
        <w:t>Chris Germany</w:t>
        <w:tab/>
        <w:tab/>
        <w:tab/>
        <w:t>Kendrick Janes</w:t>
      </w:r>
    </w:p>
    <w:p>
      <w:pPr>
        <w:pStyle w:val="Normal"/>
        <w:ind w:firstLine="720" w:start="1440" w:end="0"/>
        <w:rPr/>
      </w:pPr>
      <w:r>
        <w:rPr/>
        <w:t>Scott Neal</w:t>
      </w:r>
    </w:p>
    <w:p>
      <w:pPr>
        <w:pStyle w:val="Normal"/>
        <w:ind w:firstLine="720" w:start="1440" w:end="0"/>
        <w:rPr/>
      </w:pPr>
      <w:r>
        <w:rPr/>
        <w:t>Jeff Hodge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 xml:space="preserve">Purpose:  </w:t>
      </w:r>
    </w:p>
    <w:p>
      <w:pPr>
        <w:pStyle w:val="Normal"/>
        <w:rPr/>
      </w:pPr>
      <w:r>
        <w:rPr/>
        <w:t>Address issues outlined during close of CES/ENA transaction and other issues, as outlined below.</w:t>
      </w:r>
    </w:p>
    <w:p>
      <w:pPr>
        <w:pStyle w:val="Normal"/>
        <w:rPr/>
      </w:pPr>
      <w:r>
        <w:rPr/>
        <w:t>Finalize as many solutions as possible and create list of open items.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bCs/>
        </w:rPr>
        <w:t>Issues to be addressed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Transportation Contract #65403</w:t>
      </w:r>
    </w:p>
    <w:p>
      <w:pPr>
        <w:pStyle w:val="Normal"/>
        <w:rPr/>
      </w:pPr>
      <w:r>
        <w:rPr/>
        <w:t>Verification of Exhibit 1 data—pricing</w:t>
      </w:r>
    </w:p>
    <w:p>
      <w:pPr>
        <w:pStyle w:val="Normal"/>
        <w:rPr/>
      </w:pPr>
      <w:r>
        <w:rPr/>
        <w:t>Finalize storage proxy schedules and agree on pricing mechanism for theoretical versus physical storage</w:t>
      </w:r>
    </w:p>
    <w:p>
      <w:pPr>
        <w:pStyle w:val="Normal"/>
        <w:rPr/>
      </w:pPr>
      <w:r>
        <w:rPr/>
        <w:t>Intraday nomination procedures</w:t>
      </w:r>
    </w:p>
    <w:p>
      <w:pPr>
        <w:pStyle w:val="Normal"/>
        <w:rPr/>
      </w:pPr>
      <w:r>
        <w:rPr/>
        <w:t>Finalize reconciliation process for projected forward volumes vs actual noms submitted during bid week</w:t>
      </w:r>
    </w:p>
    <w:p>
      <w:pPr>
        <w:pStyle w:val="Normal"/>
        <w:rPr/>
      </w:pPr>
      <w:r>
        <w:rPr/>
        <w:t>Pittsburgh vs Herndon issues</w:t>
      </w:r>
    </w:p>
    <w:p>
      <w:pPr>
        <w:pStyle w:val="Normal"/>
        <w:rPr/>
      </w:pPr>
      <w:r>
        <w:rPr/>
        <w:t>Retail vs Wholesale questions on several deals:  CALP, GELP, Beth Steel, Allied Signal</w:t>
      </w:r>
    </w:p>
    <w:p>
      <w:pPr>
        <w:pStyle w:val="Normal"/>
        <w:rPr/>
      </w:pPr>
      <w:r>
        <w:rPr/>
        <w:t>Nomination issues</w:t>
      </w:r>
    </w:p>
    <w:p>
      <w:pPr>
        <w:pStyle w:val="Normal"/>
        <w:rPr/>
      </w:pPr>
      <w:r>
        <w:rPr/>
        <w:tab/>
        <w:t>load estimation - specifically AGL</w:t>
      </w:r>
    </w:p>
    <w:p>
      <w:pPr>
        <w:pStyle w:val="Normal"/>
        <w:rPr/>
      </w:pPr>
      <w:r>
        <w:rPr/>
        <w:tab/>
        <w:t>review nomination change deadlines and associated pricing</w:t>
      </w:r>
    </w:p>
    <w:p>
      <w:pPr>
        <w:pStyle w:val="Normal"/>
        <w:rPr/>
      </w:pPr>
      <w:r>
        <w:rPr/>
        <w:t>Process for data exchanges both first of the month and daily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2000-01-06T14:59:00Z</dcterms:created>
  <dc:creator>ECT</dc:creator>
  <dc:description/>
  <dc:language>en-CA</dc:language>
  <cp:lastModifiedBy>ECT</cp:lastModifiedBy>
  <dcterms:modified xsi:type="dcterms:W3CDTF">2000-01-06T15:22:00Z</dcterms:modified>
  <cp:revision>3</cp:revision>
  <dc:subject/>
  <dc:title>CES AND ENA RETAIL MEETING</dc:title>
</cp:coreProperties>
</file>