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Dear ___________:</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A unique window of opportunity to address the energy crisis exists in the next couple of weeks.  The business community must come together and urge Governor Davis and the legislature to adopt the necessary policy initiatives to resolve the situation.  If the Governor and legislature fail to act decisively on issues including restoring direct access and reducing demand, I strongly believe the opportunity to constructively resolve the power crisis in California will be lost and the only viable alternative for investor owned utilities will be bankruptcy.</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Every day that passes without a comprehensive solution to the energy crisis adds to the economic uncertainty under which businesses have been forced to operate over the past 12 months.  It is time for Sacramento to stop the political posturing and enact legislation that brings supply and demand into balance and encourages the development of more electric generation.</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The legislature is currently considering various proposals that include what I believe to be the core components of the solution to the power crisis:</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2"/>
        </w:numPr>
        <w:ind w:hanging="0" w:start="0"/>
        <w:rPr>
          <w:rFonts w:ascii="Californian FB" w:hAnsi="Californian FB" w:cs="Californian FB"/>
          <w:sz w:val="22"/>
        </w:rPr>
      </w:pPr>
      <w:r>
        <w:rPr>
          <w:rFonts w:cs="Californian FB" w:ascii="Californian FB" w:hAnsi="Californian FB"/>
          <w:sz w:val="22"/>
        </w:rPr>
        <w:t>Creating competitive retail and wholesale markets;</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2"/>
        </w:numPr>
        <w:ind w:hanging="0" w:start="0"/>
        <w:rPr>
          <w:rFonts w:ascii="Californian FB" w:hAnsi="Californian FB" w:cs="Californian FB"/>
          <w:sz w:val="22"/>
        </w:rPr>
      </w:pPr>
      <w:r>
        <w:rPr>
          <w:rFonts w:cs="Californian FB" w:ascii="Californian FB" w:hAnsi="Californian FB"/>
          <w:sz w:val="22"/>
        </w:rPr>
        <w:t>Reducing demand by reforming retail rates and buying down demand, while simultaneously minimizing rate shock;</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2"/>
        </w:numPr>
        <w:ind w:hanging="0" w:start="0"/>
        <w:rPr>
          <w:rFonts w:ascii="Californian FB" w:hAnsi="Californian FB" w:cs="Californian FB"/>
          <w:sz w:val="22"/>
        </w:rPr>
      </w:pPr>
      <w:r>
        <w:rPr>
          <w:rFonts w:cs="Californian FB" w:ascii="Californian FB" w:hAnsi="Californian FB"/>
          <w:sz w:val="22"/>
        </w:rPr>
        <w:t>Establishing rates that ensure utility creditworthiness and full payment to suppliers;</w:t>
      </w:r>
    </w:p>
    <w:p>
      <w:pPr>
        <w:pStyle w:val="Normal"/>
        <w:numPr>
          <w:ilvl w:val="0"/>
          <w:numId w:val="0"/>
        </w:numPr>
        <w:ind w:hanging="0" w:start="0"/>
        <w:rPr>
          <w:rFonts w:ascii="Californian FB" w:hAnsi="Californian FB" w:cs="Californian FB"/>
          <w:sz w:val="22"/>
        </w:rPr>
      </w:pPr>
      <w:r>
        <w:rPr>
          <w:rFonts w:cs="Californian FB" w:ascii="Californian FB" w:hAnsi="Californian FB"/>
          <w:sz w:val="22"/>
        </w:rPr>
      </w:r>
    </w:p>
    <w:p>
      <w:pPr>
        <w:pStyle w:val="Normal"/>
        <w:numPr>
          <w:ilvl w:val="0"/>
          <w:numId w:val="2"/>
        </w:numPr>
        <w:ind w:hanging="0" w:start="0"/>
        <w:rPr>
          <w:rFonts w:ascii="Californian FB" w:hAnsi="Californian FB" w:cs="Californian FB"/>
          <w:sz w:val="22"/>
        </w:rPr>
      </w:pPr>
      <w:r>
        <w:rPr>
          <w:rFonts w:cs="Californian FB" w:ascii="Californian FB" w:hAnsi="Californian FB"/>
          <w:sz w:val="22"/>
        </w:rPr>
        <w:t>Increasing supply by reforming permitting rules; and</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2"/>
        </w:numPr>
        <w:ind w:hanging="0" w:start="0"/>
        <w:rPr/>
      </w:pPr>
      <w:r>
        <w:rPr>
          <w:rFonts w:cs="Californian FB" w:ascii="Californian FB" w:hAnsi="Californian FB"/>
          <w:sz w:val="22"/>
        </w:rPr>
        <w:t>Attracting new investment to California’s in-state gas transportation network.</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 xml:space="preserve">Governor Davis and the legislature need to hear from you and others in the business community now.  I’ve enclosed a sample letter to contact Governor Davis, Assembly Speaker Robert Hertzberg, and President Pro Tem John Burton, which outlines actions needed in Sacramento to resolve the power crisis.  </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pPr>
      <w:r>
        <w:rPr>
          <w:rFonts w:cs="Californian FB" w:ascii="Californian FB" w:hAnsi="Californian FB"/>
          <w:sz w:val="22"/>
        </w:rPr>
        <w:t xml:space="preserve">As you know, you may visit our website, created exclusively about the California energy crisis at </w:t>
      </w:r>
      <w:hyperlink r:id="rId2">
        <w:r>
          <w:rPr>
            <w:rStyle w:val="Hyperlink"/>
            <w:rFonts w:cs="Californian FB" w:ascii="Californian FB" w:hAnsi="Californian FB"/>
            <w:sz w:val="22"/>
          </w:rPr>
          <w:t>www.enron.com/california</w:t>
        </w:r>
      </w:hyperlink>
      <w:r>
        <w:rPr>
          <w:rFonts w:cs="Californian FB" w:ascii="Californian FB" w:hAnsi="Californian FB"/>
          <w:sz w:val="22"/>
        </w:rPr>
        <w:t xml:space="preserve"> or call my point person on this issue, Janel Guerrero at (713) 853-9104 or e-mail her at </w:t>
      </w:r>
      <w:hyperlink r:id="rId3">
        <w:r>
          <w:rPr>
            <w:rStyle w:val="Hyperlink"/>
            <w:rFonts w:cs="Californian FB" w:ascii="Californian FB" w:hAnsi="Californian FB"/>
            <w:sz w:val="22"/>
          </w:rPr>
          <w:t>janel.guerrero@enron.com</w:t>
        </w:r>
      </w:hyperlink>
      <w:r>
        <w:rPr>
          <w:rFonts w:cs="Californian FB" w:ascii="Californian FB" w:hAnsi="Californian FB"/>
          <w:sz w:val="22"/>
        </w:rPr>
        <w:t xml:space="preserve"> if you have any questions.</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Sincerely,</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Ken Lay</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t>Chairman</w:t>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p>
      <w:pPr>
        <w:pStyle w:val="Normal"/>
        <w:numPr>
          <w:ilvl w:val="0"/>
          <w:numId w:val="0"/>
        </w:numPr>
        <w:ind w:hanging="0" w:start="1080" w:end="0"/>
        <w:rPr>
          <w:rFonts w:ascii="Californian FB" w:hAnsi="Californian FB" w:cs="Californian FB"/>
          <w:sz w:val="22"/>
        </w:rPr>
      </w:pPr>
      <w:r>
        <w:rPr>
          <w:rFonts w:cs="Californian FB" w:ascii="Californian FB" w:hAnsi="Californian F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alifornian FB">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numPr>
        <w:ilvl w:val="0"/>
        <w:numId w:val="2"/>
      </w:numPr>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california" TargetMode="External"/><Relationship Id="rId3" Type="http://schemas.openxmlformats.org/officeDocument/2006/relationships/hyperlink" Target="mailto:janel.guerrero@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2001-05-07T15:06:00Z</dcterms:created>
  <dc:creator>sandra</dc:creator>
  <dc:description/>
  <dc:language>en-CA</dc:language>
  <cp:lastModifiedBy>sandra</cp:lastModifiedBy>
  <cp:lastPrinted>2001-05-07T14:39:00Z</cp:lastPrinted>
  <dcterms:modified xsi:type="dcterms:W3CDTF">2001-05-07T19:19:00Z</dcterms:modified>
  <cp:revision>1</cp:revision>
  <dc:subject/>
  <dc:title>Dear ___________:</dc:title>
</cp:coreProperties>
</file>