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Wednesday, November 14, 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Juniper GP,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LAST UPDATE:</w:t>
              <w:br/>
              <w:t>Bank Resolution Date:</w:t>
              <w:br/>
              <w:t>Legal Assistant: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1791-JUNP</w:t>
              <w:br/>
              <w:t>Delaware</w:t>
              <w:br/>
              <w:t>EWS-ENA</w:t>
              <w:br/>
              <w:t>NONE</w:t>
              <w:br/>
              <w:t>11/14/2001</w:t>
              <w:br/>
              <w:t>NONE</w:t>
              <w:br/>
              <w:t>MHeinitz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Data not yet confirmed by LLC Agreement.</w:t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Delaware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Acquisition of 100% of the general partnership interest in Juniper Energy L.P.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3453488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Monday, November 05, 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To Be Confirmed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11/5/2001- Original Ownership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ECTMI Trutta Holdings LP - BPO (0.3125%)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Joint Energy Development Investments II Limited Partnership-BPO (0.9375%)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ECTMI Trutta Holdings LP- APO (10.625%)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Joint Energy Development Investments II Limited Partnership-APO (31.875%)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79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180</Words>
  <Characters>1266</Characters>
  <CharactersWithSpaces>1031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2001-11-14T15:47:00Z</dcterms:created>
  <dc:creator>Steven D. Gullion</dc:creator>
  <dc:description/>
  <dc:language>en-US</dc:language>
  <cp:lastModifiedBy/>
  <dcterms:modified xsi:type="dcterms:W3CDTF">2001-11-14T15:47:00Z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