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01/15/2001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Enron Fuels Company I,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Legal Assistant: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1347-EFC1</w:t>
              <w:br/>
              <w:t>Delaware</w:t>
              <w:br/>
              <w:t>ENA</w:t>
              <w:br/>
              <w:t>NONE</w:t>
              <w:br/>
              <w:t>1/15/2001</w:t>
              <w:br/>
              <w:t>DKorkmas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The Corporation Trust Company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1209 Orange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Wilmington, DE 19801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12/12/2000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hold the general partnership interest in Enron Fuels Caribbean, L.P.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Richard B. Buy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Chief Risk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Alan B. Aronowitz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Assistant General Counsel and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J. Botchlett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Michael L. Brown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Finance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Douglas A. Leach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John L. Nowlan,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Donald P. Schroeder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Stephen H. Douglas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rStyle w:val="colhead"/>
          <w:lang w:val="en-US" w:eastAsia="en-US"/>
        </w:rPr>
        <w:t>PARTNERSHIP/LLC INTERESTS</w:t>
      </w:r>
    </w:p>
    <w:p>
      <w:pPr>
        <w:pStyle w:val="Normal"/>
        <w:bidi w:val="0"/>
        <w:ind w:hanging="0" w:start="0" w:end="0"/>
        <w:jc w:val="start"/>
        <w:rPr/>
      </w:pPr>
      <w:r>
        <w:rPr>
          <w:rStyle w:val="colhead"/>
          <w:lang w:val="en-US" w:eastAsia="en-US"/>
        </w:rPr>
        <w:t>LLC- See Narrative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1890"/>
        <w:gridCol w:w="4049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b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Units Currently Held:</w:t>
            </w:r>
          </w:p>
        </w:tc>
        <w:tc>
          <w:tcPr>
            <w:tcW w:w="404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br/>
              <w:br/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rStyle w:val="colhead"/>
          <w:lang w:val="en-US" w:eastAsia="en-US"/>
        </w:rPr>
        <w:t>DIRECT SUBSIDIARIES</w:t>
      </w:r>
      <w:r>
        <w:rPr/>
        <w:t xml:space="preserve"> </w: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7"/>
        <w:gridCol w:w="11"/>
        <w:gridCol w:w="2513"/>
        <w:gridCol w:w="6"/>
        <w:gridCol w:w="1797"/>
        <w:gridCol w:w="4"/>
        <w:gridCol w:w="2069"/>
      </w:tblGrid>
      <w:tr>
        <w:trPr/>
        <w:tc>
          <w:tcPr>
            <w:tcW w:w="459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</w:rPr>
            </w:pPr>
            <w:r>
              <w:rPr/>
            </w:r>
          </w:p>
        </w:tc>
        <w:tc>
          <w:tcPr>
            <w:tcW w:w="1803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72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%Ownership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2073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Shares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51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16"/>
              <w:jc w:val="start"/>
              <w:rPr/>
            </w:pPr>
            <w:r>
              <w:rPr/>
            </w:r>
          </w:p>
        </w:tc>
        <w:tc>
          <w:tcPr>
            <w:tcW w:w="206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144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Enron Fuels Caribbean, L.P.</w:t>
            </w:r>
          </w:p>
        </w:tc>
        <w:tc>
          <w:tcPr>
            <w:tcW w:w="2519" w:type="dxa"/>
            <w:gridSpan w:val="2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1" w:type="dxa"/>
            <w:gridSpan w:val="2"/>
            <w:tcBorders/>
          </w:tcPr>
          <w:p>
            <w:pPr>
              <w:pStyle w:val="Normal"/>
              <w:bidi w:val="0"/>
              <w:ind w:hanging="0" w:start="0" w:end="216"/>
              <w:jc w:val="start"/>
              <w:rPr/>
            </w:pPr>
            <w:r>
              <w:rPr/>
              <w:t>1%</w:t>
            </w:r>
          </w:p>
        </w:tc>
        <w:tc>
          <w:tcPr>
            <w:tcW w:w="2069" w:type="dxa"/>
            <w:tcBorders/>
          </w:tcPr>
          <w:p>
            <w:pPr>
              <w:pStyle w:val="Normal"/>
              <w:bidi w:val="0"/>
              <w:ind w:hanging="0" w:start="0" w:end="144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51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06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3328845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12/12/2000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The Corporation Trust Company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Texas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12/28/2000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TX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12/12/2000- Original Membership Interest(s):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Member: Enron Liquid Fuels, Inc.- 100%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319</Words>
  <Characters>2238</Characters>
  <CharactersWithSpaces>1823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2001-01-15T12:32:00Z</dcterms:created>
  <dc:creator>Steven D. Gullion</dc:creator>
  <dc:description/>
  <dc:language>en-US</dc:language>
  <cp:lastModifiedBy/>
  <cp:lastPrinted>2001-01-15T12:31:00Z</cp:lastPrinted>
  <dcterms:modified xsi:type="dcterms:W3CDTF">2001-01-15T12:32:00Z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