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b/>
        <w:tab/>
        <w:tab/>
        <w:t>March 8, 2000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Pope &amp; Talbot, Inc.</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1500 Southwest First Avenue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Portland, Oregon  97201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Enron North America Corp. ("ENA") is prepared to furnish you with information in connection with your evaluation of a potential investment in a website to trade paper products (the "Transaction"), which information is confidential or otherwise generally not available to the public (the "Confidential Information").  The term "Confidential Information" shall include the existence of this agreement and the proposed Transaction and shall not include any such information (a) as is or may become generally available to the public, (b) is known to you at the time of disclosure or is thereafter acquired from a source other than ENA that was not known to you to be prohibited from making disclosure, or (c) is hereafter independently developed by you. As a condition to ENA furnishing the Confidential Information to you and your agreeing to receive the Confidential Information, you and ENA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You will not disclose the Confidential Information furnished to you pursuant to this agreement without the prior written consent of ENA, other than to your directors, officers, and employees, representatives, lenders, counsel and affiliates, who have a need to know such Confidential Information for purposes of evaluation, negotiation or consummation of the proposed Transaction (collectively, the "Representatives").  You may also disclose the Confidential Information in order to comply with any applicable law, order, regulation or ruling.  Except as otherwise provided herein, you will not use the Confidential Information other than for the evaluation, negotiation and consummation of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The Confidential Information that is written and all copies thereof, except for that portion found in analyses, compilations, studies or other documents prepared by or for you, will be returned to ENA immediately upon ENA’s request.  That portion of the Confidential Information contained in analyses, compilations, studies or other documents prepared by or for you, will be destroyed immediately upon ENA’s request. ENA does not make any representation or warranty as to the accuracy or completeness of any information that is provided pursuant to this agreement. ENA shall have the right to apply to a court to enjoin any breach of this agreement, which right shall be in addition to any other right or remedy available to ENA at law or in equity. This agreement shall be governed by and construed in accordance with the laws of the State of Texas without regard to the principles of conflicts of laws thereof.  The provisions of Section 1 hereof shall terminate on the date one year from the date of this letter.</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 xml:space="preserve">ENRON NORTH AMERICA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pPr>
      <w:r>
        <w:rPr/>
        <w:t>Title:</w:t>
      </w:r>
      <w:r>
        <w:rPr>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pPr>
      <w:r>
        <w:rPr/>
        <w:t>Agreed as of the date above:</w:t>
      </w:r>
    </w:p>
    <w:p>
      <w:pPr>
        <w:pStyle w:val="Heade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pPr>
      <w:r>
        <w:rPr/>
        <w:t>Pope &amp; Talbot, Inc.</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pPr>
      <w:r>
        <w:rPr/>
        <w:t>By:______________________________________</w:t>
      </w:r>
    </w:p>
    <w:sectPr>
      <w:headerReference w:type="default" r:id="rId2"/>
      <w:headerReference w:type="first" r:id="rId3"/>
      <w:footerReference w:type="default" r:id="rId4"/>
      <w:footerReference w:type="first" r:id="rId5"/>
      <w:type w:val="nextPage"/>
      <w:pgSz w:w="12240" w:h="15840"/>
      <w:pgMar w:left="1440" w:right="144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/mnt/main-storage/datasets/enron-docs/doc/CA___Pope___Talbot.doc</w:t>
    </w:r>
    <w:r>
      <w:rPr>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Addressee</w:t>
    </w:r>
  </w:p>
  <w:p>
    <w:pPr>
      <w:pStyle w:val="Header"/>
      <w:rPr/>
    </w:pPr>
    <w:r>
      <w:rPr/>
      <w:t>March ____,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1."/>
      <w:lvlJc w:val="start"/>
      <w:pPr>
        <w:tabs>
          <w:tab w:val="num" w:pos="72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rFonts w:ascii="Tms Rmn" w:hAnsi="Tms Rmn" w:cs="Tms Rm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2000-03-08T18:08:00Z</dcterms:created>
  <dc:creator>ECT</dc:creator>
  <dc:description/>
  <dc:language>en-CA</dc:language>
  <cp:lastModifiedBy>jelbert</cp:lastModifiedBy>
  <cp:lastPrinted>2000-03-08T14:39:00Z</cp:lastPrinted>
  <dcterms:modified xsi:type="dcterms:W3CDTF">2000-03-08T18:11:00Z</dcterms:modified>
  <cp:revision>4</cp:revision>
  <dc:subject/>
  <dc:title>FORM CONFIDENTIALITY AGREEMENT</dc:title>
</cp:coreProperties>
</file>