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t>May 17, 2001</w:t>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autoSpaceDE w:val="false"/>
        <w:spacing w:lineRule="atLeast" w:line="240"/>
        <w:rPr>
          <w:rFonts w:ascii="Times New Roman" w:hAnsi="Times New Roman" w:cs="Times New Roman"/>
          <w:color w:val="000000"/>
          <w:sz w:val="20"/>
          <w:szCs w:val="22"/>
        </w:rPr>
      </w:pPr>
      <w:r>
        <w:rPr>
          <w:rFonts w:cs="Times New Roman" w:ascii="Times New Roman" w:hAnsi="Times New Roman"/>
          <w:color w:val="000000"/>
          <w:sz w:val="20"/>
          <w:szCs w:val="22"/>
        </w:rPr>
        <w:t>RealEnergy, Inc.</w:t>
      </w:r>
    </w:p>
    <w:p>
      <w:pPr>
        <w:pStyle w:val="Normal"/>
        <w:autoSpaceDE w:val="false"/>
        <w:spacing w:lineRule="atLeast" w:line="240"/>
        <w:rPr>
          <w:rFonts w:ascii="Times New Roman" w:hAnsi="Times New Roman" w:cs="Times New Roman"/>
          <w:color w:val="000000"/>
          <w:sz w:val="20"/>
          <w:szCs w:val="22"/>
        </w:rPr>
      </w:pPr>
      <w:r>
        <w:rPr>
          <w:rFonts w:cs="Times New Roman" w:ascii="Times New Roman" w:hAnsi="Times New Roman"/>
          <w:color w:val="000000"/>
          <w:sz w:val="20"/>
          <w:szCs w:val="22"/>
        </w:rPr>
        <w:t xml:space="preserve">1900 Avenue of the Stars, Suite 755 </w:t>
      </w:r>
    </w:p>
    <w:p>
      <w:pPr>
        <w:pStyle w:val="Normal"/>
        <w:tabs>
          <w:tab w:val="clear" w:pos="720"/>
          <w:tab w:val="left" w:pos="8640" w:leader="none"/>
        </w:tabs>
        <w:ind w:end="720"/>
        <w:jc w:val="both"/>
        <w:rPr>
          <w:rFonts w:ascii="Times New Roman" w:hAnsi="Times New Roman" w:cs="Times New Roman"/>
          <w:color w:val="000000"/>
          <w:sz w:val="20"/>
          <w:szCs w:val="22"/>
        </w:rPr>
      </w:pPr>
      <w:r>
        <w:rPr>
          <w:rFonts w:cs="Times New Roman" w:ascii="Times New Roman" w:hAnsi="Times New Roman"/>
          <w:color w:val="000000"/>
          <w:sz w:val="20"/>
          <w:szCs w:val="22"/>
        </w:rPr>
        <w:t>Los Angeles, California 90067</w:t>
      </w:r>
    </w:p>
    <w:p>
      <w:pPr>
        <w:pStyle w:val="Normal"/>
        <w:tabs>
          <w:tab w:val="clear" w:pos="720"/>
          <w:tab w:val="left" w:pos="8640" w:leader="none"/>
        </w:tabs>
        <w:ind w:end="720"/>
        <w:jc w:val="both"/>
        <w:rPr>
          <w:rFonts w:ascii="Times New Roman" w:hAnsi="Times New Roman" w:cs="Times New Roman"/>
          <w:color w:val="000000"/>
          <w:sz w:val="20"/>
          <w:szCs w:val="22"/>
        </w:rPr>
      </w:pPr>
      <w:r>
        <w:rPr>
          <w:rFonts w:cs="Times New Roman" w:ascii="Times New Roman" w:hAnsi="Times New Roman"/>
          <w:color w:val="000000"/>
          <w:sz w:val="20"/>
          <w:szCs w:val="22"/>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Ladies and Gentlemen: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sz w:val="20"/>
        </w:rPr>
        <w:t>RealEnergy, Inc.</w:t>
      </w:r>
      <w:r>
        <w:rPr>
          <w:rFonts w:cs="Times New Roman" w:ascii="Times New Roman" w:hAnsi="Times New Roman"/>
          <w:color w:val="000000"/>
          <w:sz w:val="20"/>
        </w:rPr>
        <w:t xml:space="preserve"> </w:t>
      </w:r>
      <w:r>
        <w:rPr>
          <w:rFonts w:cs="Times New Roman" w:ascii="Times New Roman" w:hAnsi="Times New Roman"/>
          <w:sz w:val="20"/>
        </w:rPr>
        <w:t>("RealEnergy") and Enron Compression Services Company ("</w:t>
      </w:r>
      <w:r>
        <w:rPr>
          <w:rFonts w:cs="Times New Roman" w:ascii="Times New Roman" w:hAnsi="Times New Roman"/>
          <w:sz w:val="20"/>
          <w:u w:val="single"/>
        </w:rPr>
        <w:t>ECS</w:t>
      </w:r>
      <w:r>
        <w:rPr>
          <w:rFonts w:cs="Times New Roman" w:ascii="Times New Roman" w:hAnsi="Times New Roman"/>
          <w:sz w:val="20"/>
        </w:rPr>
        <w:t xml:space="preserve">") are prepared to furnish each other with information in connection with and </w:t>
      </w:r>
      <w:r>
        <w:rPr>
          <w:rFonts w:cs="Times New Roman" w:ascii="Times New Roman" w:hAnsi="Times New Roman"/>
          <w:color w:val="000000"/>
          <w:sz w:val="20"/>
        </w:rPr>
        <w:t xml:space="preserve">concerning the </w:t>
      </w:r>
      <w:r>
        <w:rPr>
          <w:rFonts w:cs="Times New Roman" w:ascii="Times New Roman" w:hAnsi="Times New Roman"/>
          <w:sz w:val="20"/>
        </w:rPr>
        <w:t>potential sale of natural gas and/or provision of transportation capacity for RealEnergy's distributive generation requirements in southern California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ECS and RealEnergy to assess and potentially develop commercial transactions, and as a condition to furnishing the information as set forth above, ECS and RealEnergy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RealEnergy and ECS do hereby acknowledge and agree that neither RealEnergy nor ECS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Each of RealEnergy and ECS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ECS and RealEnergy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Heading8"/>
        <w:rPr/>
      </w:pPr>
      <w:r>
        <w:rPr/>
        <w:t>ENRON COMPRESSION SERVICES COMPANY</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Heading5"/>
        <w:rPr/>
      </w:pPr>
      <w:r>
        <w:rPr/>
        <w:t xml:space="preserve">REALENERGY, INC.  </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728"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fldChar w:fldCharType="begin"/>
    </w:r>
    <w:r>
      <w:rPr>
        <w:sz w:val="14"/>
        <w:rFonts w:cs="Times New Roman" w:ascii="Times New Roman" w:hAnsi="Times New Roman"/>
      </w:rPr>
      <w:instrText xml:space="preserve"> FILENAME \p </w:instrText>
    </w:r>
    <w:r>
      <w:rPr>
        <w:sz w:val="14"/>
        <w:rFonts w:cs="Times New Roman" w:ascii="Times New Roman" w:hAnsi="Times New Roman"/>
      </w:rPr>
      <w:fldChar w:fldCharType="separate"/>
    </w:r>
    <w:r>
      <w:rPr>
        <w:sz w:val="14"/>
        <w:rFonts w:cs="Times New Roman" w:ascii="Times New Roman" w:hAnsi="Times New Roman"/>
      </w:rPr>
      <w:t>/mnt/main-storage/datasets/enron-docs/doc/CA_RealEnergyinc051701.doc</w:t>
    </w:r>
    <w:r>
      <w:rPr>
        <w:sz w:val="1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hanging="0" w:start="0" w:end="720"/>
      <w:jc w:val="both"/>
      <w:outlineLvl w:val="4"/>
    </w:pPr>
    <w:rPr>
      <w:rFonts w:ascii="Times New Roman" w:hAnsi="Times New Roman" w:cs="Times New Roman"/>
      <w:b/>
      <w:bCs/>
      <w:color w:val="000000"/>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tabs>
        <w:tab w:val="clear" w:pos="720"/>
        <w:tab w:val="left" w:pos="9360" w:leader="none"/>
      </w:tabs>
      <w:ind w:hanging="0" w:start="4410" w:end="720"/>
      <w:jc w:val="both"/>
      <w:outlineLvl w:val="7"/>
    </w:pPr>
    <w:rPr>
      <w:rFonts w:ascii="Times New Roman" w:hAnsi="Times New Roman" w:cs="Times New Roman"/>
      <w:b/>
      <w:bCs/>
      <w:sz w:val="19"/>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2001-05-17T17:55:00Z</dcterms:created>
  <dc:creator>ECT</dc:creator>
  <dc:description/>
  <dc:language>en-CA</dc:language>
  <cp:lastModifiedBy>mogden</cp:lastModifiedBy>
  <cp:lastPrinted>2001-05-17T15:34:00Z</cp:lastPrinted>
  <dcterms:modified xsi:type="dcterms:W3CDTF">2001-05-17T18:07:00Z</dcterms:modified>
  <cp:revision>3</cp:revision>
  <dc:subject/>
  <dc:title>Reciprocal Confidentiality Agreement</dc:title>
</cp:coreProperties>
</file>