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t>July 19, 2001</w:t>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autoSpaceDE w:val="false"/>
        <w:rPr>
          <w:rFonts w:ascii="Times New Roman" w:hAnsi="Times New Roman" w:cs="Times New Roman"/>
          <w:sz w:val="20"/>
        </w:rPr>
      </w:pPr>
      <w:r>
        <w:rPr>
          <w:rFonts w:cs="Times New Roman" w:ascii="Times New Roman" w:hAnsi="Times New Roman"/>
          <w:sz w:val="20"/>
        </w:rPr>
        <w:t>Rusk County Electric Cooperative, Inc.</w:t>
      </w:r>
    </w:p>
    <w:p>
      <w:pPr>
        <w:pStyle w:val="Normal"/>
        <w:autoSpaceDE w:val="false"/>
        <w:rPr>
          <w:rFonts w:ascii="Times New Roman" w:hAnsi="Times New Roman" w:cs="Times New Roman"/>
          <w:sz w:val="20"/>
        </w:rPr>
      </w:pPr>
      <w:r>
        <w:rPr>
          <w:rFonts w:cs="Times New Roman" w:ascii="Times New Roman" w:hAnsi="Times New Roman"/>
          <w:sz w:val="20"/>
        </w:rPr>
        <w:t>P. O Box 1669</w:t>
      </w:r>
    </w:p>
    <w:p>
      <w:pPr>
        <w:pStyle w:val="Normal"/>
        <w:autoSpaceDE w:val="false"/>
        <w:rPr>
          <w:rFonts w:ascii="Times New Roman" w:hAnsi="Times New Roman" w:cs="Times New Roman"/>
          <w:sz w:val="20"/>
        </w:rPr>
      </w:pPr>
      <w:r>
        <w:rPr>
          <w:rFonts w:cs="Times New Roman" w:ascii="Times New Roman" w:hAnsi="Times New Roman"/>
          <w:sz w:val="20"/>
        </w:rPr>
        <w:t>Henderson, TX 75653-1169</w:t>
      </w:r>
    </w:p>
    <w:p>
      <w:pPr>
        <w:pStyle w:val="Normal"/>
        <w:autoSpaceDE w:val="false"/>
        <w:rPr>
          <w:rFonts w:ascii="Times New Roman" w:hAnsi="Times New Roman" w:cs="Times New Roman"/>
          <w:sz w:val="20"/>
        </w:rPr>
      </w:pPr>
      <w:r>
        <w:rPr>
          <w:rFonts w:cs="Times New Roman" w:ascii="Times New Roman" w:hAnsi="Times New Roman"/>
          <w:sz w:val="20"/>
        </w:rPr>
      </w:r>
    </w:p>
    <w:p>
      <w:pPr>
        <w:pStyle w:val="Normal"/>
        <w:autoSpaceDE w:val="false"/>
        <w:rPr>
          <w:rFonts w:ascii="Times New Roman" w:hAnsi="Times New Roman" w:cs="Times New Roman"/>
          <w:sz w:val="20"/>
        </w:rPr>
      </w:pPr>
      <w:r>
        <w:rPr>
          <w:rFonts w:cs="Times New Roman" w:ascii="Times New Roman" w:hAnsi="Times New Roman"/>
          <w:sz w:val="20"/>
        </w:rPr>
        <w:t>Northeast Texas Electric Cooperative, Inc.</w:t>
      </w:r>
    </w:p>
    <w:p>
      <w:pPr>
        <w:pStyle w:val="Normal"/>
        <w:autoSpaceDE w:val="false"/>
        <w:rPr>
          <w:rFonts w:ascii="Times New Roman" w:hAnsi="Times New Roman" w:cs="Times New Roman"/>
          <w:sz w:val="20"/>
        </w:rPr>
      </w:pPr>
      <w:r>
        <w:rPr>
          <w:rFonts w:cs="Times New Roman" w:ascii="Times New Roman" w:hAnsi="Times New Roman"/>
          <w:sz w:val="20"/>
        </w:rPr>
        <w:t>____________________________</w:t>
      </w:r>
    </w:p>
    <w:p>
      <w:pPr>
        <w:pStyle w:val="Normal"/>
        <w:autoSpaceDE w:val="false"/>
        <w:rPr>
          <w:rFonts w:ascii="Times New Roman" w:hAnsi="Times New Roman" w:cs="Times New Roman"/>
          <w:sz w:val="20"/>
        </w:rPr>
      </w:pPr>
      <w:r>
        <w:rPr>
          <w:rFonts w:cs="Times New Roman" w:ascii="Times New Roman" w:hAnsi="Times New Roman"/>
          <w:sz w:val="20"/>
        </w:rPr>
        <w:t>____________________________</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sz w:val="20"/>
        </w:rPr>
        <w:t>Rusk County Electric Cooperative, Inc. and Northeast Texas Electric Cooperative, Inc. (collectively referred to as the "Utility") and Enron Compression Services Company ("ECS") are prepared to furnish each other with information in connection with sharing data relative to a potential electric compression project located at OCS Pipeline, L.L.C.'s Hinkle Compressor Station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the Utility to assess and potentially develop commercial transactions, and as a condition to furnishing the information as set forth above, ECS and the Utility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the Utility and ECS do hereby acknowledge and agree that neither the Utility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the Utility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the Utility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Heading8"/>
        <w:rPr>
          <w:smallCaps/>
        </w:rPr>
      </w:pPr>
      <w:r>
        <w:rPr>
          <w:smallCaps/>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mallCaps/>
          <w:sz w:val="20"/>
        </w:rPr>
      </w:pPr>
      <w:r>
        <w:rPr>
          <w:rFonts w:cs="Times New Roman" w:ascii="Times New Roman" w:hAnsi="Times New Roman"/>
          <w:smallCaps/>
          <w:sz w:val="20"/>
        </w:rPr>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Heading5"/>
        <w:rPr>
          <w:smallCaps/>
        </w:rPr>
      </w:pPr>
      <w:r>
        <w:rPr>
          <w:smallCaps/>
        </w:rPr>
        <w:t>RUSK COUNTY ELECTRIC COOPERATIVE, INC.</w:t>
      </w:r>
    </w:p>
    <w:p>
      <w:pPr>
        <w:pStyle w:val="Normal"/>
        <w:rPr>
          <w:smallCaps/>
        </w:rPr>
      </w:pPr>
      <w:r>
        <w:rPr>
          <w:smallCaps/>
        </w:rPr>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Heading5"/>
        <w:rPr>
          <w:rFonts w:ascii="Times New Roman" w:hAnsi="Times New Roman" w:cs="Times New Roman"/>
          <w:smallCaps/>
          <w:sz w:val="20"/>
        </w:rPr>
      </w:pPr>
      <w:r>
        <w:rPr>
          <w:rFonts w:cs="Times New Roman"/>
          <w:smallCaps/>
          <w:sz w:val="20"/>
        </w:rPr>
      </w:r>
    </w:p>
    <w:p>
      <w:pPr>
        <w:pStyle w:val="Heading5"/>
        <w:rPr>
          <w:smallCaps/>
        </w:rPr>
      </w:pPr>
      <w:r>
        <w:rPr>
          <w:smallCaps/>
        </w:rPr>
        <w:t>NORTHEAST TEXAS ELECTRIC COOPERATIVE, INC.</w:t>
      </w:r>
    </w:p>
    <w:p>
      <w:pPr>
        <w:pStyle w:val="Normal"/>
        <w:rPr>
          <w:smallCaps/>
        </w:rPr>
      </w:pPr>
      <w:r>
        <w:rPr>
          <w:smallCaps/>
        </w:rPr>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728"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fldChar w:fldCharType="begin"/>
    </w:r>
    <w:r>
      <w:rPr>
        <w:sz w:val="14"/>
        <w:rFonts w:cs="Times New Roman" w:ascii="Times New Roman" w:hAnsi="Times New Roman"/>
      </w:rPr>
      <w:instrText xml:space="preserve"> FILENAME \p </w:instrText>
    </w:r>
    <w:r>
      <w:rPr>
        <w:sz w:val="14"/>
        <w:rFonts w:cs="Times New Roman" w:ascii="Times New Roman" w:hAnsi="Times New Roman"/>
      </w:rPr>
      <w:fldChar w:fldCharType="separate"/>
    </w:r>
    <w:r>
      <w:rPr>
        <w:sz w:val="14"/>
        <w:rFonts w:cs="Times New Roman" w:ascii="Times New Roman" w:hAnsi="Times New Roman"/>
      </w:rPr>
      <w:t>/mnt/main-storage/datasets/enron-docs/doc/CA_ECS_ruskcoeleccoop073001a.doc</w:t>
    </w:r>
    <w:r>
      <w:rPr>
        <w:sz w:val="1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0"/>
      </w:rPr>
      <w:t xml:space="preserve">Page -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r>
      <w:rPr>
        <w:rFonts w:cs="Times New Roman" w:ascii="Times New Roman" w:hAnsi="Times New Roman"/>
        <w:sz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hanging="0" w:start="0" w:end="720"/>
      <w:jc w:val="both"/>
      <w:outlineLvl w:val="4"/>
    </w:pPr>
    <w:rPr>
      <w:rFonts w:ascii="Times New Roman" w:hAnsi="Times New Roman" w:cs="Times New Roman"/>
      <w:b/>
      <w:bCs/>
      <w:color w:val="000000"/>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clear" w:pos="720"/>
        <w:tab w:val="left" w:pos="9360" w:leader="none"/>
      </w:tabs>
      <w:ind w:hanging="0" w:start="4410" w:end="720"/>
      <w:jc w:val="both"/>
      <w:outlineLvl w:val="7"/>
    </w:pPr>
    <w:rPr>
      <w:rFonts w:ascii="Times New Roman" w:hAnsi="Times New Roman" w:cs="Times New Roman"/>
      <w:b/>
      <w:bCs/>
      <w:sz w:val="19"/>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2001-07-30T12:39:00Z</dcterms:created>
  <dc:creator>ECT</dc:creator>
  <dc:description/>
  <dc:language>en-CA</dc:language>
  <cp:lastModifiedBy>gnemec</cp:lastModifiedBy>
  <cp:lastPrinted>2001-07-19T14:26:00Z</cp:lastPrinted>
  <dcterms:modified xsi:type="dcterms:W3CDTF">2001-07-30T12:42:00Z</dcterms:modified>
  <cp:revision>3</cp:revision>
  <dc:subject/>
  <dc:title>Reciprocal Confidentiality Agreement</dc:title>
</cp:coreProperties>
</file>