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July 19,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Rusk County Electric Cooperative, Inc.</w:t>
      </w:r>
    </w:p>
    <w:p>
      <w:pPr>
        <w:pStyle w:val="Normal"/>
        <w:autoSpaceDE w:val="false"/>
        <w:rPr>
          <w:rFonts w:ascii="Times New Roman" w:hAnsi="Times New Roman" w:cs="Times New Roman"/>
          <w:sz w:val="20"/>
        </w:rPr>
      </w:pPr>
      <w:r>
        <w:rPr>
          <w:rFonts w:cs="Times New Roman" w:ascii="Times New Roman" w:hAnsi="Times New Roman"/>
          <w:sz w:val="20"/>
        </w:rPr>
        <w:t>P. O Box 1669</w:t>
      </w:r>
    </w:p>
    <w:p>
      <w:pPr>
        <w:pStyle w:val="Normal"/>
        <w:autoSpaceDE w:val="false"/>
        <w:rPr>
          <w:rFonts w:ascii="Times New Roman" w:hAnsi="Times New Roman" w:cs="Times New Roman"/>
          <w:sz w:val="20"/>
        </w:rPr>
      </w:pPr>
      <w:r>
        <w:rPr>
          <w:rFonts w:cs="Times New Roman" w:ascii="Times New Roman" w:hAnsi="Times New Roman"/>
          <w:sz w:val="20"/>
        </w:rPr>
        <w:t>Henderson, TX 75653-1169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Rusk County Electric Cooperative, Inc. ("Rusk") and Enron Compression Services Company ("ECS") are prepared to furnish each other with information in connection with sharing data relative to a potential electric compression project located at Anadarko Energy Services Company's Carthage Facility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Rusk to assess and potentially develop commercial transactions, and as a condition to furnishing the information as set forth above, ECS and Rusk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Rusk and ECS do hereby acknowledge and agree that neither Rusk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Rusk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Rusk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smallCaps/>
        </w:rPr>
      </w:pPr>
      <w:r>
        <w:rPr>
          <w:smallCaps/>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mallCaps/>
          <w:sz w:val="20"/>
        </w:rPr>
      </w:pPr>
      <w:r>
        <w:rPr>
          <w:rFonts w:cs="Times New Roman" w:ascii="Times New Roman" w:hAnsi="Times New Roman"/>
          <w:smallCaps/>
          <w:sz w:val="20"/>
        </w:rPr>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smallCaps/>
        </w:rPr>
      </w:pPr>
      <w:r>
        <w:rPr>
          <w:smallCaps/>
        </w:rPr>
        <w:t>RUSK COUNTY ELECTRIC COOPERATIVE, INC.</w:t>
      </w:r>
    </w:p>
    <w:p>
      <w:pPr>
        <w:pStyle w:val="Normal"/>
        <w:rPr>
          <w:smallCaps/>
        </w:rPr>
      </w:pPr>
      <w:r>
        <w:rPr>
          <w:smallCaps/>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/mnt/main-storage/datasets/enron-docs/doc/CA_ECS_ruskcoeleccoop071901b.doc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2001-07-19T16:48:00Z</dcterms:created>
  <dc:creator>ECT</dc:creator>
  <dc:description/>
  <dc:language>en-CA</dc:language>
  <cp:lastModifiedBy>mogden</cp:lastModifiedBy>
  <cp:lastPrinted>2001-07-19T14:24:00Z</cp:lastPrinted>
  <dcterms:modified xsi:type="dcterms:W3CDTF">2001-07-19T16:55:00Z</dcterms:modified>
  <cp:revision>4</cp:revision>
  <dc:subject/>
  <dc:title>Reciprocal Confidentiality Agreement</dc:title>
</cp:coreProperties>
</file>