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jc w:val="center"/>
        <w:rPr>
          <w:sz w:val="28"/>
        </w:rPr>
      </w:pPr>
      <w:r>
        <w:rPr>
          <w:b/>
          <w:sz w:val="32"/>
        </w:rPr>
        <w:t>T</w:t>
      </w:r>
      <w:r>
        <w:rPr>
          <w:b/>
          <w:sz w:val="28"/>
        </w:rPr>
        <w:t xml:space="preserve">imothy </w:t>
      </w:r>
      <w:r>
        <w:rPr>
          <w:b/>
          <w:sz w:val="32"/>
        </w:rPr>
        <w:t>J</w:t>
      </w:r>
      <w:r>
        <w:rPr>
          <w:b/>
          <w:sz w:val="28"/>
        </w:rPr>
        <w:t xml:space="preserve">. </w:t>
      </w:r>
      <w:r>
        <w:rPr>
          <w:b/>
          <w:sz w:val="32"/>
        </w:rPr>
        <w:t>C</w:t>
      </w:r>
      <w:r>
        <w:rPr>
          <w:b/>
          <w:sz w:val="28"/>
        </w:rPr>
        <w:t>arter</w:t>
      </w:r>
    </w:p>
    <w:p>
      <w:pPr>
        <w:pStyle w:val="Heading1"/>
        <w:ind w:hanging="0" w:start="0"/>
        <w:rPr/>
      </w:pPr>
      <w:r>
        <w:rPr/>
        <w:t>5410 Darnell St.  Houston, TX  77096  Tel: 713.668.7572</w:t>
      </w:r>
    </w:p>
    <w:p>
      <w:pPr>
        <w:pStyle w:val="Normal"/>
        <w:rPr>
          <w:b/>
          <w:i/>
          <w:i/>
          <w:sz w:val="24"/>
        </w:rPr>
      </w:pPr>
      <w:r>
        <w:rPr>
          <w:b/>
          <w:i/>
          <w:sz w:val="24"/>
        </w:rPr>
        <w:t>Summary:</w:t>
      </w:r>
    </w:p>
    <w:p>
      <w:pPr>
        <w:pStyle w:val="Normal"/>
        <w:rPr/>
      </w:pPr>
      <w:r>
        <w:rPr/>
        <w:t>A self-motivated and results-oriented person with a broad knowledge of the US power and natural gas industry. Major strengths include analysis of energy markets and application of various physical and financial instruments to consummate energy deals; analyzing and solving technical problems; evaluating and implementing technical solutions to business objectives; capability to handle multiple tasks well; and clear, effective communication to all levels of financially and technically skilled personnel.</w:t>
      </w:r>
    </w:p>
    <w:p>
      <w:pPr>
        <w:pStyle w:val="Normal"/>
        <w:rPr>
          <w:color w:val="FF0000"/>
        </w:rPr>
      </w:pPr>
      <w:r>
        <w:rPr>
          <w:color w:val="FF0000"/>
        </w:rPr>
      </w:r>
    </w:p>
    <w:p>
      <w:pPr>
        <w:pStyle w:val="Normal"/>
        <w:rPr>
          <w:b/>
          <w:i/>
          <w:i/>
        </w:rPr>
      </w:pPr>
      <w:r>
        <w:rPr>
          <w:b/>
          <w:i/>
          <w:sz w:val="24"/>
        </w:rPr>
        <w:t>Professional Experience:</w:t>
      </w:r>
    </w:p>
    <w:p>
      <w:pPr>
        <w:pStyle w:val="Normal"/>
        <w:rPr/>
      </w:pPr>
      <w:r>
        <w:rPr>
          <w:b/>
        </w:rPr>
        <w:t>Enron Energy Services,</w:t>
      </w:r>
      <w:r>
        <w:rPr/>
        <w:t xml:space="preserve"> </w:t>
      </w:r>
      <w:r>
        <w:rPr>
          <w:u w:val="single"/>
        </w:rPr>
        <w:t>Structuring, Sr. Specialist</w:t>
      </w:r>
    </w:p>
    <w:p>
      <w:pPr>
        <w:pStyle w:val="Normal"/>
        <w:rPr/>
      </w:pPr>
      <w:r>
        <w:rPr/>
        <w:t>February, 2000 to Present</w:t>
      </w:r>
    </w:p>
    <w:p>
      <w:pPr>
        <w:pStyle w:val="Normal"/>
        <w:numPr>
          <w:ilvl w:val="0"/>
          <w:numId w:val="4"/>
        </w:numPr>
        <w:tabs>
          <w:tab w:val="left" w:pos="720" w:leader="none"/>
        </w:tabs>
        <w:ind w:hanging="360" w:start="720" w:end="0"/>
        <w:rPr/>
      </w:pPr>
      <w:r>
        <w:rPr/>
        <w:t>Analyzed customer consumption history, current market conditions and utility tariff information to value numerous and wide ranging power deals (upwards to $600MM in contract value), both physical and financial, that included swaps (bundled, energy only, and loaded energy) and derivative structures (calls, puts, collars, fences, put swaptions, put collar swaptions) using numerous valuation models in numerous markets across the country.</w:t>
      </w:r>
    </w:p>
    <w:p>
      <w:pPr>
        <w:pStyle w:val="Normal"/>
        <w:numPr>
          <w:ilvl w:val="0"/>
          <w:numId w:val="4"/>
        </w:numPr>
        <w:tabs>
          <w:tab w:val="left" w:pos="720" w:leader="none"/>
        </w:tabs>
        <w:ind w:hanging="360" w:start="720" w:end="0"/>
        <w:rPr/>
      </w:pPr>
      <w:r>
        <w:rPr/>
        <w:t>Led highly successful California market team.  Responsibilities included valuing power deals, coordinating valuation of deals with other team members, ensuring accuracy of results from team members, meet all requirements for successful booking of deals, calculating Value at Risk, performing position reports, and was primary contact for Sales, Market Development, Power Desk, Utilities Risk Management, Account Implementation and Planning, Credit, and Legal.</w:t>
      </w:r>
    </w:p>
    <w:p>
      <w:pPr>
        <w:pStyle w:val="Normal"/>
        <w:numPr>
          <w:ilvl w:val="0"/>
          <w:numId w:val="4"/>
        </w:numPr>
        <w:tabs>
          <w:tab w:val="left" w:pos="720" w:leader="none"/>
        </w:tabs>
        <w:ind w:hanging="360" w:start="720" w:end="0"/>
        <w:rPr/>
      </w:pPr>
      <w:r>
        <w:rPr/>
        <w:t>Reviewed and revised contracts for coverage of various risks (commodity, regulatory and implementation) and to ensure the integrity of deal economics.</w:t>
      </w:r>
    </w:p>
    <w:p>
      <w:pPr>
        <w:pStyle w:val="Normal"/>
        <w:numPr>
          <w:ilvl w:val="0"/>
          <w:numId w:val="4"/>
        </w:numPr>
        <w:tabs>
          <w:tab w:val="left" w:pos="720" w:leader="none"/>
        </w:tabs>
        <w:ind w:hanging="360" w:start="720" w:end="0"/>
        <w:rPr/>
      </w:pPr>
      <w:r>
        <w:rPr/>
        <w:t>Initiated model improvement projects such as version control, standardized volatility calculations, efficient collar and fence valuations for margin requirement purposes, and swaption value calculation capability.</w:t>
      </w:r>
    </w:p>
    <w:p>
      <w:pPr>
        <w:pStyle w:val="Normal"/>
        <w:numPr>
          <w:ilvl w:val="0"/>
          <w:numId w:val="4"/>
        </w:numPr>
        <w:tabs>
          <w:tab w:val="left" w:pos="720" w:leader="none"/>
        </w:tabs>
        <w:ind w:hanging="360" w:start="720" w:end="0"/>
        <w:rPr/>
      </w:pPr>
      <w:r>
        <w:rPr/>
        <w:t>Worked with Corporate Research to have a new Excel plug-in created for valuing a new type of financial instrument (put collar swaption).</w:t>
      </w:r>
    </w:p>
    <w:p>
      <w:pPr>
        <w:pStyle w:val="Normal"/>
        <w:numPr>
          <w:ilvl w:val="0"/>
          <w:numId w:val="4"/>
        </w:numPr>
        <w:tabs>
          <w:tab w:val="left" w:pos="720" w:leader="none"/>
        </w:tabs>
        <w:ind w:hanging="360" w:start="720" w:end="0"/>
        <w:rPr/>
      </w:pPr>
      <w:r>
        <w:rPr/>
        <w:t>Worked with Forecasting Group to develop more sophisticated load shaping techniques for special needs due to unique customer requirements.</w:t>
      </w:r>
    </w:p>
    <w:p>
      <w:pPr>
        <w:pStyle w:val="Normal"/>
        <w:numPr>
          <w:ilvl w:val="0"/>
          <w:numId w:val="4"/>
        </w:numPr>
        <w:tabs>
          <w:tab w:val="left" w:pos="720" w:leader="none"/>
        </w:tabs>
        <w:ind w:hanging="360" w:start="720" w:end="0"/>
        <w:rPr/>
      </w:pPr>
      <w:r>
        <w:rPr/>
        <w:t>Trained new employees in basics of energy business, market specifics, and deal valuation.</w:t>
      </w:r>
    </w:p>
    <w:p>
      <w:pPr>
        <w:pStyle w:val="Normal"/>
        <w:numPr>
          <w:ilvl w:val="0"/>
          <w:numId w:val="4"/>
        </w:numPr>
        <w:tabs>
          <w:tab w:val="left" w:pos="720" w:leader="none"/>
        </w:tabs>
        <w:ind w:hanging="360" w:start="720" w:end="0"/>
        <w:rPr/>
      </w:pPr>
      <w:r>
        <w:rPr/>
        <w:t>Worked with Financial Accounting and Gas Pricing groups to import several large, non-standard deals into current Risk and MTM system (RGS).</w:t>
      </w:r>
    </w:p>
    <w:p>
      <w:pPr>
        <w:pStyle w:val="Normal"/>
        <w:numPr>
          <w:ilvl w:val="0"/>
          <w:numId w:val="4"/>
        </w:numPr>
        <w:tabs>
          <w:tab w:val="left" w:pos="720" w:leader="none"/>
        </w:tabs>
        <w:ind w:hanging="360" w:start="720" w:end="0"/>
        <w:rPr/>
      </w:pPr>
      <w:r>
        <w:rPr/>
        <w:t>Worked with Gas Desk and Development to test functionality of latest version of the Risk and MTM Gas system (RGS).</w:t>
      </w:r>
    </w:p>
    <w:p>
      <w:pPr>
        <w:pStyle w:val="Normal"/>
        <w:numPr>
          <w:ilvl w:val="0"/>
          <w:numId w:val="4"/>
        </w:numPr>
        <w:tabs>
          <w:tab w:val="left" w:pos="720" w:leader="none"/>
        </w:tabs>
        <w:ind w:hanging="360" w:start="720" w:end="0"/>
        <w:rPr/>
      </w:pPr>
      <w:r>
        <w:rPr/>
        <w:t>Created VBA macros for accurate and efficient data handling.  Examples include a macro to process large amount of customer consumption data from acquired company and prepare it for upload into current systems and a macro to process customer specific consumption data received from UDC's for upload into pricing models.</w:t>
      </w:r>
    </w:p>
    <w:p>
      <w:pPr>
        <w:pStyle w:val="Normal"/>
        <w:numPr>
          <w:ilvl w:val="0"/>
          <w:numId w:val="4"/>
        </w:numPr>
        <w:tabs>
          <w:tab w:val="left" w:pos="720" w:leader="none"/>
        </w:tabs>
        <w:ind w:hanging="360" w:start="720" w:end="0"/>
        <w:rPr/>
      </w:pPr>
      <w:r>
        <w:rPr/>
        <w:t>Fundamentals of Corporate Finance and Derivatives training.</w:t>
      </w:r>
    </w:p>
    <w:p>
      <w:pPr>
        <w:pStyle w:val="Normal"/>
        <w:rPr>
          <w:b/>
        </w:rPr>
      </w:pPr>
      <w:r>
        <w:rPr>
          <w:b/>
        </w:rPr>
      </w:r>
    </w:p>
    <w:p>
      <w:pPr>
        <w:pStyle w:val="Normal"/>
        <w:rPr/>
      </w:pPr>
      <w:r>
        <w:rPr>
          <w:b/>
        </w:rPr>
        <w:t>Enron Energy Services,</w:t>
      </w:r>
      <w:r>
        <w:rPr/>
        <w:t xml:space="preserve"> </w:t>
      </w:r>
      <w:r>
        <w:rPr>
          <w:u w:val="single"/>
        </w:rPr>
        <w:t>Application Support Supervisor</w:t>
      </w:r>
    </w:p>
    <w:p>
      <w:pPr>
        <w:pStyle w:val="Normal"/>
        <w:rPr/>
      </w:pPr>
      <w:r>
        <w:rPr/>
        <w:t>August, 1999 to February, 2000</w:t>
      </w:r>
    </w:p>
    <w:p>
      <w:pPr>
        <w:pStyle w:val="Normal"/>
        <w:rPr/>
      </w:pPr>
      <w:r>
        <w:rPr/>
        <w:t>Supervise the activities of Application Support Staff, a group of support personnel providing Tier II support to the Enron Energy Services Organization, including remote offices.</w:t>
      </w:r>
    </w:p>
    <w:p>
      <w:pPr>
        <w:pStyle w:val="Normal"/>
        <w:numPr>
          <w:ilvl w:val="0"/>
          <w:numId w:val="3"/>
        </w:numPr>
        <w:tabs>
          <w:tab w:val="clear" w:pos="720"/>
          <w:tab w:val="left" w:pos="270" w:leader="none"/>
        </w:tabs>
        <w:ind w:hanging="360" w:start="720" w:end="0"/>
        <w:rPr/>
      </w:pPr>
      <w:r>
        <w:rPr/>
        <w:t>Defined the role and responsibilities of the Application Support Group within the EESO Organization.</w:t>
      </w:r>
    </w:p>
    <w:p>
      <w:pPr>
        <w:pStyle w:val="Normal"/>
        <w:numPr>
          <w:ilvl w:val="0"/>
          <w:numId w:val="3"/>
        </w:numPr>
        <w:tabs>
          <w:tab w:val="clear" w:pos="720"/>
          <w:tab w:val="left" w:pos="270" w:leader="none"/>
        </w:tabs>
        <w:ind w:hanging="360" w:start="720" w:end="0"/>
        <w:rPr/>
      </w:pPr>
      <w:r>
        <w:rPr/>
        <w:t>Defined the process of responsibility transfer from the Deployment Group to the Application Support Group for internally developed applications.</w:t>
      </w:r>
    </w:p>
    <w:p>
      <w:pPr>
        <w:pStyle w:val="Normal"/>
        <w:numPr>
          <w:ilvl w:val="0"/>
          <w:numId w:val="3"/>
        </w:numPr>
        <w:tabs>
          <w:tab w:val="clear" w:pos="720"/>
          <w:tab w:val="left" w:pos="270" w:leader="none"/>
        </w:tabs>
        <w:ind w:hanging="360" w:start="720" w:end="0"/>
        <w:rPr/>
      </w:pPr>
      <w:r>
        <w:rPr/>
        <w:t>Defined security routing procedures for new applications.</w:t>
      </w:r>
    </w:p>
    <w:p>
      <w:pPr>
        <w:pStyle w:val="Normal"/>
        <w:numPr>
          <w:ilvl w:val="0"/>
          <w:numId w:val="3"/>
        </w:numPr>
        <w:tabs>
          <w:tab w:val="clear" w:pos="720"/>
          <w:tab w:val="left" w:pos="270" w:leader="none"/>
        </w:tabs>
        <w:ind w:hanging="360" w:start="720" w:end="0"/>
        <w:rPr/>
      </w:pPr>
      <w:r>
        <w:rPr/>
        <w:t>Defined job requirements for new Application Support Specialists.</w:t>
      </w:r>
    </w:p>
    <w:p>
      <w:pPr>
        <w:pStyle w:val="Normal"/>
        <w:numPr>
          <w:ilvl w:val="0"/>
          <w:numId w:val="3"/>
        </w:numPr>
        <w:tabs>
          <w:tab w:val="clear" w:pos="720"/>
          <w:tab w:val="left" w:pos="270" w:leader="none"/>
        </w:tabs>
        <w:ind w:hanging="360" w:start="720" w:end="0"/>
        <w:rPr/>
      </w:pPr>
      <w:r>
        <w:rPr/>
        <w:t>Refined Escalation Procedures for Application Support.</w:t>
      </w:r>
    </w:p>
    <w:p>
      <w:pPr>
        <w:pStyle w:val="Normal"/>
        <w:numPr>
          <w:ilvl w:val="0"/>
          <w:numId w:val="3"/>
        </w:numPr>
        <w:tabs>
          <w:tab w:val="clear" w:pos="720"/>
          <w:tab w:val="left" w:pos="270" w:leader="none"/>
        </w:tabs>
        <w:ind w:hanging="360" w:start="720" w:end="0"/>
        <w:rPr/>
      </w:pPr>
      <w:r>
        <w:rPr/>
        <w:t>Built a 24-hour customer answering service for nationwide customer’s Gas &amp; Power supply.</w:t>
      </w:r>
    </w:p>
    <w:p>
      <w:pPr>
        <w:pStyle w:val="Normal"/>
        <w:numPr>
          <w:ilvl w:val="0"/>
          <w:numId w:val="3"/>
        </w:numPr>
        <w:tabs>
          <w:tab w:val="clear" w:pos="720"/>
          <w:tab w:val="left" w:pos="270" w:leader="none"/>
        </w:tabs>
        <w:ind w:hanging="360" w:start="720" w:end="0"/>
        <w:rPr>
          <w:b/>
        </w:rPr>
      </w:pPr>
      <w:r>
        <w:rPr/>
        <w:t>Built the Enron Soccer Club and Corporate Soccer Association of Houston’s web sites.</w:t>
      </w:r>
      <w:r>
        <w:br w:type="page"/>
      </w:r>
    </w:p>
    <w:p>
      <w:pPr>
        <w:pStyle w:val="Normal"/>
        <w:rPr/>
      </w:pPr>
      <w:r>
        <w:rPr>
          <w:b/>
        </w:rPr>
        <w:t>Enron Energy Services,</w:t>
      </w:r>
      <w:r>
        <w:rPr/>
        <w:t xml:space="preserve"> </w:t>
      </w:r>
      <w:r>
        <w:rPr>
          <w:u w:val="single"/>
        </w:rPr>
        <w:t>Technical Support Specialist</w:t>
      </w:r>
    </w:p>
    <w:p>
      <w:pPr>
        <w:pStyle w:val="Normal"/>
        <w:rPr/>
      </w:pPr>
      <w:r>
        <w:rPr/>
        <w:t>October, 1997 to August, 1999</w:t>
      </w:r>
    </w:p>
    <w:p>
      <w:pPr>
        <w:pStyle w:val="Normal"/>
        <w:rPr/>
      </w:pPr>
      <w:r>
        <w:rPr/>
        <w:t>Provide Second Level support, application deployment, hardware deployment, and project assistance dedicated to a group of 150 Risk Management personnel including natural gas and power traders and schedulers for the retail division of the world’s largest natural gas and electricity company with $53.5 billion in market capitalization.</w:t>
      </w:r>
    </w:p>
    <w:p>
      <w:pPr>
        <w:pStyle w:val="Normal"/>
        <w:numPr>
          <w:ilvl w:val="0"/>
          <w:numId w:val="5"/>
        </w:numPr>
        <w:ind w:hanging="360" w:start="720" w:end="648"/>
        <w:rPr/>
      </w:pPr>
      <w:r>
        <w:rPr/>
        <w:t>Workstation environment included support of over 50 applications, including: utility supplied communications/database (Access and Sybase) packages, internally developed Oracle, Access and SQL Server applications, Lotus Notes and the Microsoft Office Suite.  Also responsible for a weather system satellite feed (DTN)(including VBA macro scripting to pull information from thousands of individual text files in regional spreadsheets); NYMEX and NYSE satellite feed systems (Bridge’s Money Center and Dow Jones’ Telerate); administrator of a telemetering system (American Meter’s Pantheon system), and developed call flow and supported an Integrated Voice Response Automated Pricing System for delivering pricing over the phone to nationwide sales force.</w:t>
      </w:r>
    </w:p>
    <w:p>
      <w:pPr>
        <w:pStyle w:val="Normal"/>
        <w:numPr>
          <w:ilvl w:val="0"/>
          <w:numId w:val="5"/>
        </w:numPr>
        <w:ind w:hanging="360" w:start="720" w:end="648"/>
        <w:rPr/>
      </w:pPr>
      <w:r>
        <w:rPr/>
        <w:t>Problem identification and resolution of all software, network, hardware, operating system issues.</w:t>
      </w:r>
    </w:p>
    <w:p>
      <w:pPr>
        <w:pStyle w:val="Normal"/>
        <w:numPr>
          <w:ilvl w:val="0"/>
          <w:numId w:val="5"/>
        </w:numPr>
        <w:ind w:hanging="360" w:start="720" w:end="648"/>
        <w:rPr/>
      </w:pPr>
      <w:r>
        <w:rPr/>
        <w:t>Major role in collecting information of processes, systems and files for Year 2000 compliance and Disaster Recovery for Natural Gas and Power business.</w:t>
      </w:r>
    </w:p>
    <w:p>
      <w:pPr>
        <w:pStyle w:val="Normal"/>
        <w:numPr>
          <w:ilvl w:val="0"/>
          <w:numId w:val="5"/>
        </w:numPr>
        <w:ind w:hanging="360" w:start="720" w:end="648"/>
        <w:rPr/>
      </w:pPr>
      <w:r>
        <w:rPr/>
        <w:t>Authored end-user instructions and notifications; also documentation of technical and solutions for technical staff.</w:t>
      </w:r>
    </w:p>
    <w:p>
      <w:pPr>
        <w:pStyle w:val="Normal"/>
        <w:numPr>
          <w:ilvl w:val="0"/>
          <w:numId w:val="5"/>
        </w:numPr>
        <w:ind w:hanging="360" w:start="720" w:end="648"/>
        <w:rPr/>
      </w:pPr>
      <w:r>
        <w:rPr/>
        <w:t>Lead on migration to NT 4.0 Workstation from Windows NT 3.51, which included working with Corporate IT for image convergence; creating WinInstall’s for applications; and imaging, deploying, and troubleshooting workstations.  During migration, developed and integrated key Business Disaster Recovery principles including regional profiles for application duplicity and deployment of laptops to 70% of personnel.</w:t>
      </w:r>
    </w:p>
    <w:p>
      <w:pPr>
        <w:pStyle w:val="Normal"/>
        <w:numPr>
          <w:ilvl w:val="0"/>
          <w:numId w:val="5"/>
        </w:numPr>
        <w:ind w:hanging="360" w:start="720" w:end="648"/>
        <w:rPr>
          <w:u w:val="single"/>
        </w:rPr>
      </w:pPr>
      <w:r>
        <w:rPr/>
        <w:t>Performed as Lead for transitioning workstations and systems from Dublin, OH location to Corporate HQ in Houston, TX.  Complete integration of systems and workstations completed within 90 days.  Fully documented installation and support guidelines for applications.</w:t>
      </w:r>
    </w:p>
    <w:p>
      <w:pPr>
        <w:pStyle w:val="Normal"/>
        <w:numPr>
          <w:ilvl w:val="0"/>
          <w:numId w:val="5"/>
        </w:numPr>
        <w:ind w:hanging="360" w:start="720" w:end="648"/>
        <w:rPr>
          <w:u w:val="single"/>
        </w:rPr>
      </w:pPr>
      <w:r>
        <w:rPr/>
        <w:t>Completed Microsoft certified Basics of Visual Basic and Visual Basic Mastery courses.</w:t>
      </w:r>
    </w:p>
    <w:p>
      <w:pPr>
        <w:pStyle w:val="Normal"/>
        <w:ind w:end="648"/>
        <w:rPr>
          <w:b/>
          <w:u w:val="single"/>
        </w:rPr>
      </w:pPr>
      <w:r>
        <w:rPr>
          <w:b/>
          <w:u w:val="single"/>
        </w:rPr>
      </w:r>
    </w:p>
    <w:p>
      <w:pPr>
        <w:pStyle w:val="Normal"/>
        <w:ind w:end="648"/>
        <w:rPr/>
      </w:pPr>
      <w:r>
        <w:rPr>
          <w:b/>
        </w:rPr>
        <w:t>Enron Energy Services,</w:t>
      </w:r>
      <w:r>
        <w:rPr/>
        <w:t xml:space="preserve"> </w:t>
      </w:r>
      <w:r>
        <w:rPr>
          <w:u w:val="single"/>
        </w:rPr>
        <w:t>Inside Sales Representative</w:t>
      </w:r>
    </w:p>
    <w:p>
      <w:pPr>
        <w:pStyle w:val="Normal"/>
        <w:numPr>
          <w:ilvl w:val="0"/>
          <w:numId w:val="0"/>
        </w:numPr>
        <w:ind w:hanging="0" w:start="0"/>
        <w:rPr/>
      </w:pPr>
      <w:r>
        <w:rPr/>
        <w:t>June, 1996 to October, 1997</w:t>
      </w:r>
    </w:p>
    <w:p>
      <w:pPr>
        <w:pStyle w:val="Normal"/>
        <w:numPr>
          <w:ilvl w:val="0"/>
          <w:numId w:val="0"/>
        </w:numPr>
        <w:ind w:hanging="0" w:start="0"/>
        <w:rPr/>
      </w:pPr>
      <w:r>
        <w:rPr/>
        <w:t>Business to business sales with a Fortune 100 company of natural gas and electricity products to commercial consumers.</w:t>
      </w:r>
    </w:p>
    <w:p>
      <w:pPr>
        <w:pStyle w:val="Normal"/>
        <w:numPr>
          <w:ilvl w:val="0"/>
          <w:numId w:val="5"/>
        </w:numPr>
        <w:ind w:hanging="360" w:start="720" w:end="648"/>
        <w:rPr/>
      </w:pPr>
      <w:r>
        <w:rPr/>
        <w:t>Sales of retail natural gas products to commercial customers in multiple markets (within NY, NJ and OH).</w:t>
      </w:r>
    </w:p>
    <w:p>
      <w:pPr>
        <w:pStyle w:val="Normal"/>
        <w:numPr>
          <w:ilvl w:val="0"/>
          <w:numId w:val="5"/>
        </w:numPr>
        <w:ind w:hanging="360" w:start="720" w:end="648"/>
        <w:rPr/>
      </w:pPr>
      <w:r>
        <w:rPr/>
        <w:t>Completed Natural Gas 101, Sales Concepts Phone Sales, Citygate 101, The Basics of Risk Management, Derivatives I, and Product Mastery training.</w:t>
      </w:r>
    </w:p>
    <w:p>
      <w:pPr>
        <w:pStyle w:val="Normal"/>
        <w:numPr>
          <w:ilvl w:val="0"/>
          <w:numId w:val="5"/>
        </w:numPr>
        <w:ind w:hanging="360" w:start="720" w:end="648"/>
        <w:rPr/>
      </w:pPr>
      <w:r>
        <w:rPr/>
        <w:t>Member of the Enron Mentor Program to train new hires.</w:t>
      </w:r>
    </w:p>
    <w:p>
      <w:pPr>
        <w:pStyle w:val="Normal"/>
        <w:numPr>
          <w:ilvl w:val="0"/>
          <w:numId w:val="5"/>
        </w:numPr>
        <w:ind w:hanging="360" w:start="720" w:end="648"/>
        <w:rPr/>
      </w:pPr>
      <w:r>
        <w:rPr/>
        <w:t>Experience with Windows NT, Lotus CC:Mail, Maximizer, and Aurum SalesTrac.</w:t>
      </w:r>
    </w:p>
    <w:p>
      <w:pPr>
        <w:pStyle w:val="Normal"/>
        <w:numPr>
          <w:ilvl w:val="0"/>
          <w:numId w:val="0"/>
        </w:numPr>
        <w:ind w:hanging="0" w:start="0"/>
        <w:rPr/>
      </w:pPr>
      <w:r>
        <w:rPr/>
      </w:r>
    </w:p>
    <w:p>
      <w:pPr>
        <w:pStyle w:val="Normal"/>
        <w:numPr>
          <w:ilvl w:val="0"/>
          <w:numId w:val="0"/>
        </w:numPr>
        <w:ind w:hanging="0" w:start="0"/>
        <w:rPr/>
      </w:pPr>
      <w:r>
        <w:rPr>
          <w:b/>
        </w:rPr>
        <w:t xml:space="preserve">Information Dimensions Inc., </w:t>
      </w:r>
      <w:r>
        <w:rPr>
          <w:u w:val="single"/>
        </w:rPr>
        <w:t>Independent Consultant</w:t>
      </w:r>
    </w:p>
    <w:p>
      <w:pPr>
        <w:pStyle w:val="Normal"/>
        <w:numPr>
          <w:ilvl w:val="0"/>
          <w:numId w:val="0"/>
        </w:numPr>
        <w:ind w:hanging="0" w:start="0"/>
        <w:rPr/>
      </w:pPr>
      <w:r>
        <w:rPr/>
        <w:t>January, 1997 to October, 1997</w:t>
      </w:r>
    </w:p>
    <w:p>
      <w:pPr>
        <w:pStyle w:val="Normal"/>
        <w:numPr>
          <w:ilvl w:val="0"/>
          <w:numId w:val="0"/>
        </w:numPr>
        <w:ind w:hanging="0" w:start="0"/>
        <w:rPr/>
      </w:pPr>
      <w:r>
        <w:rPr/>
        <w:t>Independent database consulting for this document warehousing and intranet company.</w:t>
      </w:r>
    </w:p>
    <w:p>
      <w:pPr>
        <w:pStyle w:val="Normal"/>
        <w:numPr>
          <w:ilvl w:val="0"/>
          <w:numId w:val="5"/>
        </w:numPr>
        <w:ind w:hanging="360" w:start="720" w:end="648"/>
        <w:rPr/>
      </w:pPr>
      <w:r>
        <w:rPr/>
        <w:t>Development/modification of a marketing contact database with the Maximizer database product.</w:t>
      </w:r>
    </w:p>
    <w:p>
      <w:pPr>
        <w:pStyle w:val="Normal"/>
        <w:numPr>
          <w:ilvl w:val="0"/>
          <w:numId w:val="5"/>
        </w:numPr>
        <w:ind w:hanging="360" w:start="720" w:end="648"/>
        <w:rPr/>
      </w:pPr>
      <w:r>
        <w:rPr/>
        <w:t>Other duties include importing and exporting data from various sources, eliminating duplicates using Access, training primary users, and fielding support phone calls.</w:t>
      </w:r>
    </w:p>
    <w:p>
      <w:pPr>
        <w:pStyle w:val="Normal"/>
        <w:numPr>
          <w:ilvl w:val="0"/>
          <w:numId w:val="0"/>
        </w:numPr>
        <w:ind w:hanging="0" w:start="0"/>
        <w:rPr/>
      </w:pPr>
      <w:r>
        <w:rPr/>
      </w:r>
    </w:p>
    <w:p>
      <w:pPr>
        <w:pStyle w:val="Normal"/>
        <w:numPr>
          <w:ilvl w:val="0"/>
          <w:numId w:val="0"/>
        </w:numPr>
        <w:ind w:hanging="0" w:start="0"/>
        <w:rPr/>
      </w:pPr>
      <w:r>
        <w:rPr>
          <w:b/>
        </w:rPr>
        <w:t xml:space="preserve">Columbus Cagerz, </w:t>
      </w:r>
      <w:r>
        <w:rPr>
          <w:u w:val="single"/>
        </w:rPr>
        <w:t>Independent Consultant</w:t>
      </w:r>
    </w:p>
    <w:p>
      <w:pPr>
        <w:pStyle w:val="Normal"/>
        <w:numPr>
          <w:ilvl w:val="0"/>
          <w:numId w:val="0"/>
        </w:numPr>
        <w:ind w:hanging="0" w:start="0"/>
        <w:rPr/>
      </w:pPr>
      <w:r>
        <w:rPr/>
        <w:t>October, 1997 to December, 1997</w:t>
      </w:r>
    </w:p>
    <w:p>
      <w:pPr>
        <w:pStyle w:val="Normal"/>
        <w:numPr>
          <w:ilvl w:val="0"/>
          <w:numId w:val="0"/>
        </w:numPr>
        <w:ind w:hanging="0" w:start="0"/>
        <w:rPr/>
      </w:pPr>
      <w:r>
        <w:rPr/>
        <w:t>Independent database and web site consulting for this USBL Professional Basketball team (now known as the Kansas Cagerz).</w:t>
      </w:r>
    </w:p>
    <w:p>
      <w:pPr>
        <w:pStyle w:val="Normal"/>
        <w:numPr>
          <w:ilvl w:val="0"/>
          <w:numId w:val="2"/>
        </w:numPr>
        <w:tabs>
          <w:tab w:val="left" w:pos="720" w:leader="none"/>
        </w:tabs>
        <w:ind w:hanging="360" w:start="720" w:end="0"/>
        <w:rPr/>
      </w:pPr>
      <w:r>
        <w:rPr/>
        <w:t>Development/modification of a marketing contact database with the Maximizer database product</w:t>
      </w:r>
    </w:p>
    <w:p>
      <w:pPr>
        <w:pStyle w:val="Normal"/>
        <w:numPr>
          <w:ilvl w:val="0"/>
          <w:numId w:val="2"/>
        </w:numPr>
        <w:tabs>
          <w:tab w:val="left" w:pos="720" w:leader="none"/>
        </w:tabs>
        <w:ind w:hanging="360" w:start="720" w:end="0"/>
        <w:rPr>
          <w:u w:val="single"/>
        </w:rPr>
      </w:pPr>
      <w:r>
        <w:rPr/>
        <w:t>Graphics Consulting for web site development.</w:t>
      </w:r>
    </w:p>
    <w:p>
      <w:pPr>
        <w:pStyle w:val="Normal"/>
        <w:rPr>
          <w:u w:val="single"/>
        </w:rPr>
      </w:pPr>
      <w:r>
        <w:rPr>
          <w:u w:val="single"/>
        </w:rPr>
      </w:r>
      <w:r>
        <w:br w:type="page"/>
      </w:r>
    </w:p>
    <w:p>
      <w:pPr>
        <w:pStyle w:val="Normal"/>
        <w:rPr/>
      </w:pPr>
      <w:r>
        <w:rPr>
          <w:b/>
        </w:rPr>
        <w:t>DM2 Solutions, Inc.,</w:t>
      </w:r>
      <w:r>
        <w:rPr>
          <w:u w:val="single"/>
        </w:rPr>
        <w:t xml:space="preserve"> Account Executive</w:t>
      </w:r>
    </w:p>
    <w:p>
      <w:pPr>
        <w:pStyle w:val="Normal"/>
        <w:numPr>
          <w:ilvl w:val="0"/>
          <w:numId w:val="0"/>
        </w:numPr>
        <w:ind w:hanging="0" w:start="0"/>
        <w:rPr/>
      </w:pPr>
      <w:r>
        <w:rPr/>
        <w:t>July, 1995 to May, 1996</w:t>
      </w:r>
    </w:p>
    <w:p>
      <w:pPr>
        <w:pStyle w:val="Normal"/>
        <w:numPr>
          <w:ilvl w:val="0"/>
          <w:numId w:val="0"/>
        </w:numPr>
        <w:ind w:hanging="0" w:start="0"/>
        <w:rPr/>
      </w:pPr>
      <w:r>
        <w:rPr/>
        <w:t>Direct business to business sales of custom computer-based training, database development, commercial products, marketing demos and kiosks, Web site development and other applications of multimedia technology.</w:t>
      </w:r>
    </w:p>
    <w:p>
      <w:pPr>
        <w:pStyle w:val="Normal"/>
        <w:numPr>
          <w:ilvl w:val="0"/>
          <w:numId w:val="5"/>
        </w:numPr>
        <w:ind w:hanging="360" w:start="720" w:end="648"/>
        <w:rPr/>
      </w:pPr>
      <w:r>
        <w:rPr/>
        <w:t>Sales responsibilities included warm and cold calling of prospects, discussing business needs and custom software solutions (including database, multimedia and web site development to installing small networks), and writing and securing proposals.</w:t>
      </w:r>
    </w:p>
    <w:p>
      <w:pPr>
        <w:pStyle w:val="Normal"/>
        <w:numPr>
          <w:ilvl w:val="0"/>
          <w:numId w:val="5"/>
        </w:numPr>
        <w:ind w:hanging="360" w:start="720" w:end="648"/>
        <w:rPr/>
      </w:pPr>
      <w:r>
        <w:rPr/>
        <w:t>Marketing responsibilities included creating company letters and brochures, targeted mass mailing and broadcast fax campaigns, organizing and supervising seminars and trade show booths.</w:t>
      </w:r>
    </w:p>
    <w:p>
      <w:pPr>
        <w:pStyle w:val="Normal"/>
        <w:numPr>
          <w:ilvl w:val="0"/>
          <w:numId w:val="5"/>
        </w:numPr>
        <w:ind w:hanging="360" w:start="720" w:end="648"/>
        <w:rPr/>
      </w:pPr>
      <w:r>
        <w:rPr/>
        <w:t>Project management of software development projects (including CBT training courses for Honda of America and The Apartment Locator web site) ensuring needed information and materials are acquired and disseminated, resolving outstanding problems, and keeping timelines.</w:t>
      </w:r>
    </w:p>
    <w:p>
      <w:pPr>
        <w:pStyle w:val="Normal"/>
        <w:numPr>
          <w:ilvl w:val="0"/>
          <w:numId w:val="5"/>
        </w:numPr>
        <w:ind w:hanging="360" w:start="720" w:end="648"/>
        <w:rPr/>
      </w:pPr>
      <w:r>
        <w:rPr/>
        <w:t>Experience with MacOS, PageMaker, HTML, Adobe PhotoShop, and Macromedia’s Director and Authorware.</w:t>
      </w:r>
    </w:p>
    <w:p>
      <w:pPr>
        <w:pStyle w:val="Normal"/>
        <w:numPr>
          <w:ilvl w:val="0"/>
          <w:numId w:val="0"/>
        </w:numPr>
        <w:ind w:hanging="0" w:start="0"/>
        <w:rPr/>
      </w:pPr>
      <w:r>
        <w:rPr/>
      </w:r>
    </w:p>
    <w:p>
      <w:pPr>
        <w:pStyle w:val="Normal"/>
        <w:numPr>
          <w:ilvl w:val="0"/>
          <w:numId w:val="0"/>
        </w:numPr>
        <w:ind w:hanging="0" w:start="0"/>
        <w:rPr/>
      </w:pPr>
      <w:r>
        <w:rPr>
          <w:b/>
        </w:rPr>
        <w:t>Symix Computer Systems, Inc.,</w:t>
      </w:r>
      <w:r>
        <w:rPr/>
        <w:t xml:space="preserve"> </w:t>
      </w:r>
      <w:r>
        <w:rPr>
          <w:u w:val="single"/>
        </w:rPr>
        <w:t>Telemarketing Service Representative</w:t>
      </w:r>
    </w:p>
    <w:p>
      <w:pPr>
        <w:pStyle w:val="Normal"/>
        <w:numPr>
          <w:ilvl w:val="0"/>
          <w:numId w:val="0"/>
        </w:numPr>
        <w:ind w:hanging="0" w:start="0"/>
        <w:rPr/>
      </w:pPr>
      <w:r>
        <w:rPr/>
        <w:t>July, 1994 to July, 1995</w:t>
      </w:r>
    </w:p>
    <w:p>
      <w:pPr>
        <w:pStyle w:val="Normal"/>
        <w:numPr>
          <w:ilvl w:val="0"/>
          <w:numId w:val="0"/>
        </w:numPr>
        <w:ind w:hanging="0" w:start="0"/>
        <w:rPr/>
      </w:pPr>
      <w:r>
        <w:rPr/>
        <w:t>Cold calling into target market of this MRPII software development company into region to uncover prospects for field sales representatives.</w:t>
      </w:r>
    </w:p>
    <w:p>
      <w:pPr>
        <w:pStyle w:val="Normal"/>
        <w:numPr>
          <w:ilvl w:val="0"/>
          <w:numId w:val="5"/>
        </w:numPr>
        <w:ind w:hanging="360" w:start="720" w:end="648"/>
        <w:rPr/>
      </w:pPr>
      <w:r>
        <w:rPr/>
        <w:t>Warm calling into region to develop prospects along sales cycle and sales of additional products to current customers.</w:t>
      </w:r>
    </w:p>
    <w:p>
      <w:pPr>
        <w:pStyle w:val="Normal"/>
        <w:numPr>
          <w:ilvl w:val="0"/>
          <w:numId w:val="5"/>
        </w:numPr>
        <w:ind w:hanging="360" w:start="720" w:end="648"/>
        <w:rPr/>
      </w:pPr>
      <w:r>
        <w:rPr/>
        <w:t>Worked closely with field sales and marketing to coordinate sales generating opportunities such as seminars, targeted mailings, calling campaigns, and others; often partnering with companies such a Big 6 accounting firms, hardware and software manufacturers.</w:t>
      </w:r>
    </w:p>
    <w:p>
      <w:pPr>
        <w:pStyle w:val="Normal"/>
        <w:numPr>
          <w:ilvl w:val="0"/>
          <w:numId w:val="5"/>
        </w:numPr>
        <w:ind w:hanging="360" w:start="720" w:end="648"/>
        <w:rPr/>
      </w:pPr>
      <w:r>
        <w:rPr/>
        <w:t>Extensive training in Solutions Selling, manufacturing industry, hardware/software technologies, and the Microsoft Office Suite.</w:t>
      </w:r>
    </w:p>
    <w:p>
      <w:pPr>
        <w:pStyle w:val="Normal"/>
        <w:rPr/>
      </w:pPr>
      <w:r>
        <w:rPr/>
      </w:r>
    </w:p>
    <w:p>
      <w:pPr>
        <w:pStyle w:val="Normal"/>
        <w:rPr>
          <w:u w:val="single"/>
        </w:rPr>
      </w:pPr>
      <w:r>
        <w:rPr>
          <w:b/>
          <w:i/>
          <w:sz w:val="24"/>
        </w:rPr>
        <w:t>Education:</w:t>
      </w:r>
    </w:p>
    <w:p>
      <w:pPr>
        <w:pStyle w:val="Normal"/>
        <w:rPr/>
      </w:pPr>
      <w:r>
        <w:rPr>
          <w:u w:val="single"/>
        </w:rPr>
        <w:t>The Ohio State University</w:t>
      </w:r>
      <w:r>
        <w:rPr/>
        <w:t xml:space="preserve"> - Columbus, OH</w:t>
      </w:r>
    </w:p>
    <w:p>
      <w:pPr>
        <w:pStyle w:val="Normal"/>
        <w:ind w:firstLine="720" w:end="0"/>
        <w:rPr/>
      </w:pPr>
      <w:r>
        <w:rPr/>
        <w:t>Majors: Philosophy and English</w:t>
      </w:r>
    </w:p>
    <w:p>
      <w:pPr>
        <w:pStyle w:val="Normal"/>
        <w:ind w:firstLine="720" w:end="0"/>
        <w:rPr/>
      </w:pPr>
      <w:r>
        <w:rPr/>
      </w:r>
    </w:p>
    <w:p>
      <w:pPr>
        <w:pStyle w:val="Normal"/>
        <w:rPr>
          <w:i/>
          <w:i/>
        </w:rPr>
      </w:pPr>
      <w:r>
        <w:rPr>
          <w:i/>
        </w:rPr>
        <w:t>Professional References Available Upon Request</w:t>
      </w:r>
    </w:p>
    <w:p>
      <w:pPr>
        <w:pStyle w:val="Normal"/>
        <w:rPr>
          <w:i/>
          <w:i/>
        </w:rPr>
      </w:pPr>
      <w:r>
        <w:rPr>
          <w:i/>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2"/>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2z0">
    <w:name w:val="WW8Num2z0"/>
    <w:qFormat/>
    <w:rPr>
      <w:rFonts w:ascii="Wingdings" w:hAnsi="Wingdings" w:cs="Wingdings"/>
      <w:sz w:val="8"/>
    </w:rPr>
  </w:style>
  <w:style w:type="character" w:styleId="WW8Num3z0">
    <w:name w:val="WW8Num3z0"/>
    <w:qFormat/>
    <w:rPr>
      <w:rFonts w:ascii="Symbol" w:hAnsi="Symbol" w:cs="Symbol"/>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2"/>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sz w:val="16"/>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2001-04-05T13:47:00Z</dcterms:created>
  <dc:creator>ECT</dc:creator>
  <dc:description/>
  <dc:language>en-CA</dc:language>
  <cp:lastModifiedBy>tsweitz</cp:lastModifiedBy>
  <cp:lastPrinted>2001-04-05T09:26:00Z</cp:lastPrinted>
  <dcterms:modified xsi:type="dcterms:W3CDTF">2001-04-05T19:30:00Z</dcterms:modified>
  <cp:revision>3</cp:revision>
  <dc:subject/>
  <dc:title>Timothy J</dc:title>
</cp:coreProperties>
</file>