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4/21/00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 xml:space="preserve">60000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0                                 0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60,000  **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** Scheduled Outage, estimated days starting the 16</w:t>
            </w:r>
            <w:r>
              <w:rPr>
                <w:vertAlign w:val="superscript"/>
              </w:rPr>
              <w:t>th</w:t>
            </w:r>
            <w:r>
              <w:rPr/>
              <w:t xml:space="preserve"> thru the 26</w:t>
            </w:r>
            <w:r>
              <w:rPr>
                <w:vertAlign w:val="superscript"/>
              </w:rPr>
              <w:t xml:space="preserve">th.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2000-04-20T11:56:00Z</dcterms:modified>
  <cp:revision>177</cp:revision>
  <dc:subject/>
  <dc:title>CALPINE DAILY GAS NOMINATION</dc:title>
</cp:coreProperties>
</file>