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Heading1"/>
        <w:rPr/>
      </w:pPr>
      <w:r>
        <w:rPr/>
        <w:t>CALIFORNIA RIDER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If EPMI requests or FERC, the ISO, the PX, or any other regulatory entity or court of law requires EPMI to provide additional cost data relating to transactions between the parties, ______ agrees to cooperate with EPMI in providing such data.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 the extent that your company is receiving an indexed price for its energy or capacity the following events will constitute a prior period adjustment and be passed through to your company as a billing adjustment: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FERC-ordered refund arising out of EPMI’s resale into the PX or ISO of energy or capacity purchased from your company;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 pro-rata reduction in payments from the PX or ISO due to the default of another market participant.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_____________________________</w:t>
        <w:tab/>
        <w:tab/>
      </w:r>
      <w:r>
        <w:rPr>
          <w:b/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By:</w:t>
        <w:tab/>
        <w:t>_______________________</w:t>
        <w:tab/>
        <w:tab/>
        <w:t>By:</w:t>
        <w:tab/>
        <w:t>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Name:</w:t>
        <w:tab/>
        <w:t>_______________________</w:t>
        <w:tab/>
        <w:tab/>
        <w:t>Name:</w:t>
        <w:tab/>
        <w:t>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Title:</w:t>
        <w:tab/>
        <w:t xml:space="preserve">_______________________  </w:t>
        <w:tab/>
        <w:t xml:space="preserve">Title:  </w:t>
        <w:tab/>
        <w:t>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2520"/>
        </w:tabs>
        <w:ind w:start="25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500"/>
        </w:tabs>
        <w:ind w:start="1500" w:hanging="7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jc w:val="center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2000-12-18T21:43:00Z</dcterms:created>
  <dc:creator>steve hall</dc:creator>
  <dc:description/>
  <dc:language>en-CA</dc:language>
  <cp:lastModifiedBy>steve hall</cp:lastModifiedBy>
  <cp:lastPrinted>2000-12-18T17:16:00Z</cp:lastPrinted>
  <dcterms:modified xsi:type="dcterms:W3CDTF">2000-12-18T23:08:00Z</dcterms:modified>
  <cp:revision>3</cp:revision>
  <dc:subject/>
  <dc:title/>
</cp:coreProperties>
</file>