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sz w:val="24"/>
        </w:rPr>
        <w:t>1.</w:t>
        <w:tab/>
        <w:t>CAISO Firm Energy is WSCC</w:t>
      </w:r>
      <w:r>
        <w:rPr>
          <w:color w:val="000000"/>
          <w:sz w:val="24"/>
        </w:rPr>
        <w:t xml:space="preserve"> Schedule C Firm Power; however, if there is a California Independent System Operator ("CAISO") Schedule Adjustment, the Parties shall make an adjustment payment (the "Adjustment Payment") with respect to the Contract Quantity to which the CAISO Schedule Adjustment applies (the "Affected Contract Quantity").  If the price that Buyer is required to pay the CAISO for the Affected Contract Quantity (hereafter “CAISO Price”) is greater than the Contract Price, then Seller shall pay Buyer an Adjustment Payment equal to the Affected Contract Quantity times the difference between the CAISO Price and the Contract Price.   If the CAISO Price is less than the Contract Price, then Buyer shall pay Seller an Adjustment Payment equal to the Affected Contract Quantity times the difference between the Contract Price and the CAISO Price.  If the CAISO Price is less than 0, then Seller shall pay Buyer an Adjustment Payment equal to the Affected Contract Quantity times the absolute value of the CAISO Price. The Adjustment Payment is incremental to, or subtracted from, (as the case may be) the Contract Price, which remains applicable to the Affected Contract Quantity.  Payment of the Contract Price, as adjusted by the Adjustment Payment, on the Affected Contract Quantity is the agreed upon measure of damages owed in the event of a CAISO Schedule Adjustment and constitutes performance.  "CAISO Schedule Adjustment" means a schedule change implemented by the CAISO that is neither caused by, nor within the control of, either Party and that results in the Buyer having to pay the CAISO for the Affected Contract Quantity.</w:t>
      </w:r>
    </w:p>
    <w:p>
      <w:pPr>
        <w:pStyle w:val="Normal"/>
        <w:jc w:val="both"/>
        <w:rPr>
          <w:color w:val="000000"/>
          <w:sz w:val="24"/>
        </w:rPr>
      </w:pPr>
      <w:r>
        <w:rPr>
          <w:color w:val="000000"/>
          <w:sz w:val="24"/>
        </w:rPr>
      </w:r>
    </w:p>
    <w:p>
      <w:pPr>
        <w:pStyle w:val="BodyText"/>
        <w:widowControl/>
        <w:rPr/>
      </w:pPr>
      <w:r>
        <w:rPr/>
        <w:t>2.</w:t>
        <w:tab/>
        <w:t>If the CAISO declares a system emergency and requires Seller to divert all or part of the Contract Quantity scheduled to be delivered to Buyer hereunder (such diverted power to hereafter be referred to as the “Affected Contract Quantity”), the Parties agree that Seller’s failure to supply such Affected Contract</w:t>
      </w:r>
      <w:r>
        <w:rPr>
          <w:b/>
        </w:rPr>
        <w:t xml:space="preserve"> </w:t>
      </w:r>
      <w:r>
        <w:rPr/>
        <w:t>Quantity shall be excused; provided that Seller shall pay to Buyer an amount equal to the Affected Contract Quantity times the positive difference, if any, between the Contract Price and the price paid to Seller by the CAISO for the Affected Contract Quantity. Payment of such amount is the agreed upon measure of damages and constitutes performance.</w:t>
      </w:r>
    </w:p>
    <w:p>
      <w:pPr>
        <w:pStyle w:val="Header"/>
        <w:tabs>
          <w:tab w:val="clear" w:pos="4320"/>
          <w:tab w:val="clear" w:pos="8640"/>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Russo/CAISO/CAISO Language 101100</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2000-10-11T18:35:00Z</dcterms:created>
  <dc:creator>200909</dc:creator>
  <dc:description/>
  <dc:language>en-CA</dc:language>
  <cp:lastModifiedBy>200909</cp:lastModifiedBy>
  <cp:lastPrinted>2000-10-10T10:58:00Z</cp:lastPrinted>
  <dcterms:modified xsi:type="dcterms:W3CDTF">2000-10-11T18:35:00Z</dcterms:modified>
  <cp:revision>2</cp:revision>
  <dc:subject/>
  <dc:title>1</dc:title>
</cp:coreProperties>
</file>