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Contact List</w:t>
      </w:r>
    </w:p>
    <w:p>
      <w:pPr>
        <w:pStyle w:val="Normal"/>
        <w:jc w:val="center"/>
        <w:rPr/>
      </w:pPr>
      <w:r>
        <w:rPr/>
      </w:r>
    </w:p>
    <w:tbl>
      <w:tblPr>
        <w:tblW w:w="140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2880"/>
        <w:gridCol w:w="1980"/>
        <w:gridCol w:w="1800"/>
        <w:gridCol w:w="3780"/>
      </w:tblGrid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Phone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Fax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Email Address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AES Pacific</w:t>
            </w:r>
          </w:p>
          <w:p>
            <w:pPr>
              <w:pStyle w:val="Normal"/>
              <w:rPr/>
            </w:pPr>
            <w:r>
              <w:rPr/>
              <w:t>100 Pine Street</w:t>
            </w:r>
          </w:p>
          <w:p>
            <w:pPr>
              <w:pStyle w:val="Normal"/>
              <w:rPr/>
            </w:pPr>
            <w:r>
              <w:rPr/>
              <w:t>Suite 3300</w:t>
            </w:r>
          </w:p>
          <w:p>
            <w:pPr>
              <w:pStyle w:val="Normal"/>
              <w:rPr/>
            </w:pPr>
            <w:r>
              <w:rPr/>
              <w:t>San Francisco, CA  94111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Stuart Ryan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415-395-7887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415-608-0080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sryan@aesc.com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Blackstone Group</w:t>
            </w:r>
          </w:p>
          <w:p>
            <w:pPr>
              <w:pStyle w:val="Normal"/>
              <w:rPr/>
            </w:pPr>
            <w:r>
              <w:rPr/>
              <w:t>345 Park Avenue, 28</w:t>
            </w:r>
            <w:r>
              <w:rPr>
                <w:vertAlign w:val="superscript"/>
              </w:rPr>
              <w:t>th</w:t>
            </w:r>
            <w:r>
              <w:rPr/>
              <w:t xml:space="preserve"> Floor</w:t>
            </w:r>
          </w:p>
          <w:p>
            <w:pPr>
              <w:pStyle w:val="Normal"/>
              <w:rPr/>
            </w:pPr>
            <w:r>
              <w:rPr/>
              <w:t>New York, NY  10154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Hoffman</w:t>
            </w:r>
          </w:p>
          <w:p>
            <w:pPr>
              <w:pStyle w:val="Normal"/>
              <w:rPr/>
            </w:pPr>
            <w:r>
              <w:rPr/>
              <w:t>Senior Managing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212-583-5858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212-583-5724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hoffman@blackstone.com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Duke Energy North America, LLC</w:t>
            </w:r>
          </w:p>
          <w:p>
            <w:pPr>
              <w:pStyle w:val="Normal"/>
              <w:rPr/>
            </w:pPr>
            <w:r>
              <w:rPr/>
              <w:t>5400 Westheimer Ct.</w:t>
            </w:r>
          </w:p>
          <w:p>
            <w:pPr>
              <w:pStyle w:val="Normal"/>
              <w:rPr/>
            </w:pPr>
            <w:r>
              <w:rPr/>
              <w:t>Houston, TX  77056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Brent C. Bailey</w:t>
            </w:r>
          </w:p>
          <w:p>
            <w:pPr>
              <w:pStyle w:val="Normal"/>
              <w:rPr/>
            </w:pPr>
            <w:r>
              <w:rPr/>
              <w:t>VP &amp; General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713-627-5307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713-627-5550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bbailey@duke-energy.com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 Lednicky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713-767-8637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713-767-6677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Lynn.A.Lednicky@Dynegy.com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Merchant Energy Group</w:t>
            </w:r>
          </w:p>
          <w:p>
            <w:pPr>
              <w:pStyle w:val="Normal"/>
              <w:rPr/>
            </w:pPr>
            <w:r>
              <w:rPr/>
              <w:t>1001 Louisiana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Harrison</w:t>
            </w:r>
          </w:p>
          <w:p>
            <w:pPr>
              <w:pStyle w:val="Normal"/>
              <w:rPr/>
            </w:pPr>
            <w:r>
              <w:rPr/>
              <w:t>CFO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713-420-3230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713-420-3942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john.harrison@elpaso.com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Corporation</w:t>
            </w:r>
          </w:p>
          <w:p>
            <w:pPr>
              <w:pStyle w:val="Normal"/>
              <w:rPr/>
            </w:pPr>
            <w:r>
              <w:rPr/>
              <w:t>980   9</w:t>
            </w:r>
            <w:r>
              <w:rPr>
                <w:vertAlign w:val="superscript"/>
              </w:rPr>
              <w:t>th</w:t>
            </w:r>
            <w:r>
              <w:rPr/>
              <w:t xml:space="preserve"> Street, Suite 1550</w:t>
            </w:r>
          </w:p>
          <w:p>
            <w:pPr>
              <w:pStyle w:val="Normal"/>
              <w:rPr/>
            </w:pPr>
            <w:r>
              <w:rPr/>
              <w:t>Sacramento, CA  95814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Rachel King</w:t>
            </w:r>
          </w:p>
          <w:p>
            <w:pPr>
              <w:pStyle w:val="Normal"/>
              <w:rPr/>
            </w:pPr>
            <w:r>
              <w:rPr/>
              <w:t>Regional Director,</w:t>
            </w:r>
          </w:p>
          <w:p>
            <w:pPr>
              <w:pStyle w:val="Normal"/>
              <w:rPr/>
            </w:pPr>
            <w:r>
              <w:rPr/>
              <w:t>Govt. Affairs - California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916-441-0446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916-441-0496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rachel.king@elpaso.com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North America</w:t>
            </w:r>
          </w:p>
          <w:p>
            <w:pPr>
              <w:pStyle w:val="Normal"/>
              <w:rPr/>
            </w:pPr>
            <w:r>
              <w:rPr/>
              <w:t>1001 Louisiana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Clark C. Smith</w:t>
            </w:r>
          </w:p>
          <w:p>
            <w:pPr>
              <w:pStyle w:val="Normal"/>
              <w:rPr/>
            </w:pPr>
            <w:r>
              <w:rPr/>
              <w:t>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713-420-7575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713-420-7591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clark.smith@elpaso.com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  <w:p>
            <w:pPr>
              <w:pStyle w:val="Normal"/>
              <w:rPr/>
            </w:pPr>
            <w:r>
              <w:rPr/>
              <w:t>1400 Smith Street, EB 4712C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Kean</w:t>
            </w:r>
          </w:p>
          <w:p>
            <w:pPr>
              <w:pStyle w:val="Normal"/>
              <w:rPr/>
            </w:pPr>
            <w:r>
              <w:rPr/>
              <w:t>EVP &amp; Chief of Staff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skean@enron.com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Mirant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980    9</w:t>
            </w:r>
            <w:r>
              <w:rPr>
                <w:vertAlign w:val="superscript"/>
              </w:rPr>
              <w:t>th</w:t>
            </w:r>
            <w:r>
              <w:rPr/>
              <w:t xml:space="preserve"> Street, Suite 2140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 xml:space="preserve">Sacramento, CA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Allen</w:t>
            </w:r>
          </w:p>
          <w:p>
            <w:pPr>
              <w:pStyle w:val="Normal"/>
              <w:rPr/>
            </w:pPr>
            <w:r>
              <w:rPr/>
              <w:t>VP, External Affairs</w:t>
            </w:r>
          </w:p>
          <w:p>
            <w:pPr>
              <w:pStyle w:val="Normal"/>
              <w:rPr/>
            </w:pPr>
            <w:r>
              <w:rPr/>
              <w:t>West Region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916-498-3061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tom.allen@mirant.com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Mirant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1155 Perimeter Center West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Suite 130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Atlanta, GA  30338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Sonnet Edmonds</w:t>
            </w:r>
          </w:p>
          <w:p>
            <w:pPr>
              <w:pStyle w:val="Normal"/>
              <w:rPr/>
            </w:pPr>
            <w:r>
              <w:rPr/>
              <w:t>Asst. General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678-579-5119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sonnet.edmonds@mirant.com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Mirant</w:t>
            </w:r>
          </w:p>
          <w:p>
            <w:pPr>
              <w:pStyle w:val="Normal"/>
              <w:rPr/>
            </w:pPr>
            <w:r>
              <w:rPr/>
              <w:t>1155 Perimeter Center West</w:t>
            </w:r>
          </w:p>
          <w:p>
            <w:pPr>
              <w:pStyle w:val="Normal"/>
              <w:rPr/>
            </w:pPr>
            <w:r>
              <w:rPr/>
              <w:t>Suite 130</w:t>
            </w:r>
          </w:p>
          <w:p>
            <w:pPr>
              <w:pStyle w:val="Normal"/>
              <w:rPr/>
            </w:pPr>
            <w:r>
              <w:rPr/>
              <w:t>Atlanta, GA  30338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Randy Harrison</w:t>
            </w:r>
          </w:p>
          <w:p>
            <w:pPr>
              <w:pStyle w:val="Normal"/>
              <w:rPr/>
            </w:pPr>
            <w:r>
              <w:rPr/>
              <w:t>CEO – West Region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678-579-3610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randy.harrison@mirant.com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Williams</w:t>
            </w:r>
          </w:p>
          <w:p>
            <w:pPr>
              <w:pStyle w:val="Normal"/>
              <w:rPr/>
            </w:pPr>
            <w:r>
              <w:rPr/>
              <w:t>One Williams Center</w:t>
            </w:r>
          </w:p>
          <w:p>
            <w:pPr>
              <w:pStyle w:val="Normal"/>
              <w:rPr/>
            </w:pPr>
            <w:r>
              <w:rPr/>
              <w:t>MD 41-3</w:t>
            </w:r>
          </w:p>
          <w:p>
            <w:pPr>
              <w:pStyle w:val="Normal"/>
              <w:rPr/>
            </w:pPr>
            <w:r>
              <w:rPr/>
              <w:t>Tulsa, OK  74172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Alex Goldberg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918-573-3901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918-573-6928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alex.goldberg@williams.com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008" w:right="1008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2001-05-11T19:45:00Z</dcterms:created>
  <dc:creator>mmcvick</dc:creator>
  <dc:description/>
  <dc:language>en-CA</dc:language>
  <cp:lastModifiedBy>mmcvick</cp:lastModifiedBy>
  <cp:lastPrinted>2001-05-11T17:46:00Z</cp:lastPrinted>
  <dcterms:modified xsi:type="dcterms:W3CDTF">2001-05-14T12:07:00Z</dcterms:modified>
  <cp:revision>4</cp:revision>
  <dc:subject/>
  <dc:title>Contact List</dc:title>
</cp:coreProperties>
</file>