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w:hAnsi="Arial" w:cs="Arial"/>
          <w:b/>
          <w:sz w:val="28"/>
        </w:rPr>
      </w:pPr>
      <w:r>
        <w:rPr>
          <w:rFonts w:cs="Arial" w:ascii="Arial" w:hAnsi="Arial"/>
          <w:b/>
          <w:sz w:val="28"/>
        </w:rPr>
        <w:t>enovate, L.L.C.</w:t>
      </w:r>
    </w:p>
    <w:p>
      <w:pPr>
        <w:pStyle w:val="Heading1"/>
        <w:ind w:hanging="0" w:start="0"/>
        <w:rPr/>
      </w:pPr>
      <w:r>
        <w:rPr/>
        <w:t>Business Setup Items</w:t>
      </w:r>
    </w:p>
    <w:p>
      <w:pPr>
        <w:pStyle w:val="Normal"/>
        <w:rPr/>
      </w:pPr>
      <w:r>
        <w:rPr/>
      </w:r>
    </w:p>
    <w:tbl>
      <w:tblPr>
        <w:tblW w:w="15060" w:type="dxa"/>
        <w:jc w:val="start"/>
        <w:tblInd w:w="0" w:type="dxa"/>
        <w:tblLayout w:type="fixed"/>
        <w:tblCellMar>
          <w:top w:w="0" w:type="dxa"/>
          <w:start w:w="30" w:type="dxa"/>
          <w:bottom w:w="0" w:type="dxa"/>
          <w:end w:w="30" w:type="dxa"/>
        </w:tblCellMar>
      </w:tblPr>
      <w:tblGrid>
        <w:gridCol w:w="2218"/>
        <w:gridCol w:w="1044"/>
        <w:gridCol w:w="4328"/>
        <w:gridCol w:w="3960"/>
        <w:gridCol w:w="3510"/>
      </w:tblGrid>
      <w:tr>
        <w:trPr>
          <w:trHeight w:val="245" w:hRule="atLeast"/>
        </w:trPr>
        <w:tc>
          <w:tcPr>
            <w:tcW w:w="2218" w:type="dxa"/>
            <w:tcBorders>
              <w:top w:val="single" w:sz="6" w:space="0" w:color="000000"/>
              <w:start w:val="single" w:sz="6" w:space="0" w:color="000000"/>
            </w:tcBorders>
          </w:tcPr>
          <w:p>
            <w:pPr>
              <w:pStyle w:val="Normal"/>
              <w:jc w:val="center"/>
              <w:rPr>
                <w:rFonts w:ascii="Arial" w:hAnsi="Arial" w:cs="Arial"/>
                <w:b/>
                <w:color w:val="000000"/>
                <w:sz w:val="24"/>
              </w:rPr>
            </w:pPr>
            <w:r>
              <w:rPr>
                <w:rFonts w:cs="Arial" w:ascii="Arial" w:hAnsi="Arial"/>
                <w:b/>
                <w:color w:val="000000"/>
                <w:sz w:val="24"/>
              </w:rPr>
              <w:t>Item</w:t>
            </w:r>
          </w:p>
        </w:tc>
        <w:tc>
          <w:tcPr>
            <w:tcW w:w="1044" w:type="dxa"/>
            <w:tcBorders>
              <w:top w:val="single" w:sz="6" w:space="0" w:color="000000"/>
            </w:tcBorders>
          </w:tcPr>
          <w:p>
            <w:pPr>
              <w:pStyle w:val="Normal"/>
              <w:jc w:val="center"/>
              <w:rPr>
                <w:rFonts w:ascii="Arial" w:hAnsi="Arial" w:cs="Arial"/>
                <w:b/>
                <w:color w:val="000000"/>
                <w:sz w:val="24"/>
              </w:rPr>
            </w:pPr>
            <w:r>
              <w:rPr>
                <w:rFonts w:cs="Arial" w:ascii="Arial" w:hAnsi="Arial"/>
                <w:b/>
                <w:color w:val="000000"/>
                <w:sz w:val="24"/>
              </w:rPr>
              <w:t>Updated</w:t>
            </w:r>
          </w:p>
        </w:tc>
        <w:tc>
          <w:tcPr>
            <w:tcW w:w="4328" w:type="dxa"/>
            <w:tcBorders>
              <w:top w:val="single" w:sz="6" w:space="0" w:color="000000"/>
            </w:tcBorders>
          </w:tcPr>
          <w:p>
            <w:pPr>
              <w:pStyle w:val="Normal"/>
              <w:jc w:val="center"/>
              <w:rPr>
                <w:rFonts w:ascii="Arial" w:hAnsi="Arial" w:cs="Arial"/>
                <w:b/>
                <w:color w:val="000000"/>
                <w:sz w:val="24"/>
              </w:rPr>
            </w:pPr>
            <w:r>
              <w:rPr>
                <w:rFonts w:cs="Arial" w:ascii="Arial" w:hAnsi="Arial"/>
                <w:b/>
                <w:color w:val="000000"/>
                <w:sz w:val="24"/>
              </w:rPr>
              <w:t>Description</w:t>
            </w:r>
          </w:p>
        </w:tc>
        <w:tc>
          <w:tcPr>
            <w:tcW w:w="3960" w:type="dxa"/>
            <w:tcBorders>
              <w:top w:val="single" w:sz="6" w:space="0" w:color="000000"/>
              <w:end w:val="single" w:sz="6" w:space="0" w:color="000000"/>
            </w:tcBorders>
          </w:tcPr>
          <w:p>
            <w:pPr>
              <w:pStyle w:val="Normal"/>
              <w:jc w:val="center"/>
              <w:rPr>
                <w:rFonts w:ascii="Arial" w:hAnsi="Arial" w:cs="Arial"/>
                <w:b/>
                <w:color w:val="000000"/>
                <w:sz w:val="24"/>
              </w:rPr>
            </w:pPr>
            <w:r>
              <w:rPr>
                <w:rFonts w:cs="Arial" w:ascii="Arial" w:hAnsi="Arial"/>
                <w:b/>
                <w:color w:val="000000"/>
                <w:sz w:val="24"/>
              </w:rPr>
              <w:t>Status</w:t>
            </w:r>
          </w:p>
        </w:tc>
        <w:tc>
          <w:tcPr>
            <w:tcW w:w="3510" w:type="dxa"/>
            <w:tcBorders>
              <w:top w:val="single" w:sz="6" w:space="0" w:color="000000"/>
              <w:end w:val="single" w:sz="6" w:space="0" w:color="000000"/>
            </w:tcBorders>
          </w:tcPr>
          <w:p>
            <w:pPr>
              <w:pStyle w:val="Normal"/>
              <w:jc w:val="center"/>
              <w:rPr>
                <w:rFonts w:ascii="Arial" w:hAnsi="Arial" w:cs="Arial"/>
                <w:b/>
                <w:color w:val="000000"/>
                <w:sz w:val="24"/>
              </w:rPr>
            </w:pPr>
            <w:r>
              <w:rPr>
                <w:rFonts w:cs="Arial" w:ascii="Arial" w:hAnsi="Arial"/>
                <w:b/>
                <w:color w:val="000000"/>
                <w:sz w:val="24"/>
              </w:rPr>
              <w:t>Key Action Items</w:t>
            </w:r>
          </w:p>
        </w:tc>
      </w:tr>
      <w:tr>
        <w:trPr>
          <w:trHeight w:val="199" w:hRule="atLeast"/>
        </w:trPr>
        <w:tc>
          <w:tcPr>
            <w:tcW w:w="2218" w:type="dxa"/>
            <w:tcBorders>
              <w:top w:val="single" w:sz="6" w:space="0" w:color="000000"/>
              <w:start w:val="single" w:sz="6" w:space="0" w:color="000000"/>
              <w:bottom w:val="single" w:sz="6" w:space="0" w:color="000000"/>
            </w:tcBorders>
            <w:shd w:fill="A5A5A5" w:val="clear"/>
          </w:tcPr>
          <w:p>
            <w:pPr>
              <w:pStyle w:val="Normal"/>
              <w:rPr>
                <w:rFonts w:ascii="Arial" w:hAnsi="Arial" w:cs="Arial"/>
                <w:b/>
                <w:i/>
                <w:i/>
                <w:color w:val="FFFFFF"/>
              </w:rPr>
            </w:pPr>
            <w:r>
              <w:rPr>
                <w:rFonts w:cs="Arial" w:ascii="Arial" w:hAnsi="Arial"/>
                <w:b/>
                <w:i/>
                <w:color w:val="FFFFFF"/>
              </w:rPr>
              <w:t xml:space="preserve">Legal Documents </w:t>
            </w:r>
          </w:p>
        </w:tc>
        <w:tc>
          <w:tcPr>
            <w:tcW w:w="1044" w:type="dxa"/>
            <w:tcBorders>
              <w:top w:val="single" w:sz="6" w:space="0" w:color="000000"/>
              <w:bottom w:val="single" w:sz="6" w:space="0" w:color="000000"/>
            </w:tcBorders>
            <w:shd w:fill="A5A5A5" w:val="clear"/>
          </w:tcPr>
          <w:p>
            <w:pPr>
              <w:pStyle w:val="Normal"/>
              <w:snapToGrid w:val="false"/>
              <w:jc w:val="end"/>
              <w:rPr>
                <w:rFonts w:ascii="Arial" w:hAnsi="Arial" w:cs="Arial"/>
                <w:b/>
                <w:i/>
                <w:i/>
                <w:color w:val="FFFFFF"/>
              </w:rPr>
            </w:pPr>
            <w:r>
              <w:rPr>
                <w:rFonts w:cs="Arial" w:ascii="Arial" w:hAnsi="Arial"/>
                <w:b/>
                <w:i/>
                <w:color w:val="FFFFFF"/>
              </w:rPr>
            </w:r>
          </w:p>
        </w:tc>
        <w:tc>
          <w:tcPr>
            <w:tcW w:w="4328" w:type="dxa"/>
            <w:tcBorders>
              <w:top w:val="single" w:sz="6" w:space="0" w:color="000000"/>
              <w:bottom w:val="single" w:sz="6" w:space="0" w:color="000000"/>
            </w:tcBorders>
            <w:shd w:fill="A5A5A5" w:val="clear"/>
          </w:tcPr>
          <w:p>
            <w:pPr>
              <w:pStyle w:val="Normal"/>
              <w:snapToGrid w:val="false"/>
              <w:jc w:val="end"/>
              <w:rPr>
                <w:rFonts w:ascii="Arial" w:hAnsi="Arial" w:cs="Arial"/>
                <w:b/>
                <w:i/>
                <w:i/>
                <w:color w:val="FFFFFF"/>
              </w:rPr>
            </w:pPr>
            <w:r>
              <w:rPr>
                <w:rFonts w:cs="Arial" w:ascii="Arial" w:hAnsi="Arial"/>
                <w:b/>
                <w:i/>
                <w:color w:val="FFFFFF"/>
              </w:rPr>
            </w:r>
          </w:p>
        </w:tc>
        <w:tc>
          <w:tcPr>
            <w:tcW w:w="3960" w:type="dxa"/>
            <w:tcBorders>
              <w:top w:val="single" w:sz="6" w:space="0" w:color="000000"/>
              <w:bottom w:val="single" w:sz="6" w:space="0" w:color="000000"/>
            </w:tcBorders>
            <w:shd w:fill="A5A5A5" w:val="clear"/>
          </w:tcPr>
          <w:p>
            <w:pPr>
              <w:pStyle w:val="Normal"/>
              <w:snapToGrid w:val="false"/>
              <w:jc w:val="end"/>
              <w:rPr>
                <w:rFonts w:ascii="Arial" w:hAnsi="Arial" w:cs="Arial"/>
                <w:b/>
                <w:i/>
                <w:i/>
                <w:color w:val="FFFFFF"/>
              </w:rPr>
            </w:pPr>
            <w:r>
              <w:rPr>
                <w:rFonts w:cs="Arial" w:ascii="Arial" w:hAnsi="Arial"/>
                <w:b/>
                <w:i/>
                <w:color w:val="FFFFFF"/>
              </w:rPr>
            </w:r>
          </w:p>
        </w:tc>
        <w:tc>
          <w:tcPr>
            <w:tcW w:w="3510" w:type="dxa"/>
            <w:tcBorders>
              <w:top w:val="single" w:sz="6" w:space="0" w:color="000000"/>
              <w:bottom w:val="single" w:sz="6" w:space="0" w:color="000000"/>
              <w:end w:val="single" w:sz="6" w:space="0" w:color="000000"/>
            </w:tcBorders>
            <w:shd w:fill="A5A5A5" w:val="clear"/>
          </w:tcPr>
          <w:p>
            <w:pPr>
              <w:pStyle w:val="Normal"/>
              <w:snapToGrid w:val="false"/>
              <w:jc w:val="end"/>
              <w:rPr>
                <w:rFonts w:ascii="Arial" w:hAnsi="Arial" w:cs="Arial"/>
                <w:color w:val="FFFFFF"/>
              </w:rPr>
            </w:pPr>
            <w:r>
              <w:rPr>
                <w:rFonts w:cs="Arial" w:ascii="Arial" w:hAnsi="Arial"/>
                <w:color w:val="FFFFFF"/>
              </w:rPr>
            </w:r>
          </w:p>
        </w:tc>
      </w:tr>
      <w:tr>
        <w:trPr>
          <w:trHeight w:val="1392" w:hRule="atLeast"/>
        </w:trPr>
        <w:tc>
          <w:tcPr>
            <w:tcW w:w="2218" w:type="dxa"/>
            <w:tcBorders>
              <w:top w:val="single" w:sz="6" w:space="0" w:color="000000"/>
              <w:start w:val="single" w:sz="6" w:space="0" w:color="000000"/>
              <w:bottom w:val="single" w:sz="6" w:space="0" w:color="000000"/>
              <w:end w:val="single" w:sz="6" w:space="0" w:color="000000"/>
            </w:tcBorders>
            <w:shd w:fill="FFFF00" w:val="clear"/>
          </w:tcPr>
          <w:p>
            <w:pPr>
              <w:pStyle w:val="Normal"/>
              <w:rPr>
                <w:rFonts w:ascii="Arial" w:hAnsi="Arial" w:cs="Arial"/>
                <w:color w:val="000000"/>
              </w:rPr>
            </w:pPr>
            <w:r>
              <w:rPr>
                <w:rFonts w:cs="Arial" w:ascii="Arial" w:hAnsi="Arial"/>
                <w:color w:val="000000"/>
              </w:rPr>
              <w:t>Hub Agency Agreement</w:t>
            </w:r>
          </w:p>
        </w:tc>
        <w:tc>
          <w:tcPr>
            <w:tcW w:w="1044" w:type="dxa"/>
            <w:tcBorders>
              <w:top w:val="single" w:sz="6" w:space="0" w:color="000000"/>
              <w:start w:val="single" w:sz="6" w:space="0" w:color="000000"/>
              <w:bottom w:val="single" w:sz="6" w:space="0" w:color="000000"/>
              <w:end w:val="single" w:sz="6" w:space="0" w:color="000000"/>
            </w:tcBorders>
            <w:shd w:fill="FFFF00" w:val="clear"/>
          </w:tcPr>
          <w:p>
            <w:pPr>
              <w:pStyle w:val="Normal"/>
              <w:jc w:val="center"/>
              <w:rPr>
                <w:rFonts w:ascii="Arial" w:hAnsi="Arial" w:cs="Arial"/>
                <w:color w:val="000000"/>
              </w:rPr>
            </w:pPr>
            <w:r>
              <w:rPr>
                <w:rFonts w:cs="Arial" w:ascii="Arial" w:hAnsi="Arial"/>
                <w:color w:val="000000"/>
              </w:rPr>
              <w:t>27-Oct</w:t>
            </w:r>
          </w:p>
        </w:tc>
        <w:tc>
          <w:tcPr>
            <w:tcW w:w="4328" w:type="dxa"/>
            <w:tcBorders>
              <w:top w:val="single" w:sz="6" w:space="0" w:color="000000"/>
              <w:start w:val="single" w:sz="6" w:space="0" w:color="000000"/>
              <w:bottom w:val="single" w:sz="6" w:space="0" w:color="000000"/>
              <w:end w:val="single" w:sz="6" w:space="0" w:color="000000"/>
            </w:tcBorders>
            <w:shd w:fill="FFFF00" w:val="clear"/>
          </w:tcPr>
          <w:p>
            <w:pPr>
              <w:pStyle w:val="Normal"/>
              <w:rPr>
                <w:rFonts w:ascii="Arial" w:hAnsi="Arial" w:cs="Arial"/>
                <w:color w:val="000000"/>
              </w:rPr>
            </w:pPr>
            <w:r>
              <w:rPr>
                <w:rFonts w:cs="Arial" w:ascii="Arial" w:hAnsi="Arial"/>
                <w:color w:val="000000"/>
              </w:rPr>
              <w:t>Enovate - PGL. enovate as agent for existing PGL Hub. $50,000/month administration fee, x% of profits.  LLC termination at either Member's election after June 25 if no executed agreement.  Needs to be submitted to ICC for approval. If satisfactory ICC approval is not received by 12/31/00, either member may elect to terminate the LLC.</w:t>
            </w:r>
          </w:p>
        </w:tc>
        <w:tc>
          <w:tcPr>
            <w:tcW w:w="3960" w:type="dxa"/>
            <w:tcBorders>
              <w:top w:val="single" w:sz="6" w:space="0" w:color="000000"/>
              <w:bottom w:val="single" w:sz="6" w:space="0" w:color="000000"/>
              <w:end w:val="single" w:sz="6" w:space="0" w:color="000000"/>
            </w:tcBorders>
            <w:shd w:fill="FFFF00" w:val="clear"/>
          </w:tcPr>
          <w:p>
            <w:pPr>
              <w:pStyle w:val="Normal"/>
              <w:numPr>
                <w:ilvl w:val="0"/>
                <w:numId w:val="12"/>
              </w:numPr>
              <w:rPr>
                <w:rFonts w:ascii="Arial" w:hAnsi="Arial" w:cs="Arial"/>
                <w:color w:val="000000"/>
              </w:rPr>
            </w:pPr>
            <w:r>
              <w:rPr>
                <w:rFonts w:cs="Arial" w:ascii="Arial" w:hAnsi="Arial"/>
                <w:color w:val="000000"/>
              </w:rPr>
              <w:t>Enron counsel (Kay Mann) sent enovate draft to PGL (Mary Klyasheff, Simon Halfin) on 9/8</w:t>
            </w:r>
          </w:p>
          <w:p>
            <w:pPr>
              <w:pStyle w:val="Normal"/>
              <w:numPr>
                <w:ilvl w:val="0"/>
                <w:numId w:val="12"/>
              </w:numPr>
              <w:rPr>
                <w:rFonts w:ascii="Arial" w:hAnsi="Arial" w:cs="Arial"/>
                <w:color w:val="000000"/>
              </w:rPr>
            </w:pPr>
            <w:r>
              <w:rPr>
                <w:rFonts w:cs="Arial" w:ascii="Arial" w:hAnsi="Arial"/>
                <w:color w:val="000000"/>
              </w:rPr>
              <w:t>Commercial discussions held 10/19 and 10/25</w:t>
            </w:r>
          </w:p>
        </w:tc>
        <w:tc>
          <w:tcPr>
            <w:tcW w:w="3510" w:type="dxa"/>
            <w:tcBorders>
              <w:top w:val="single" w:sz="6" w:space="0" w:color="000000"/>
              <w:bottom w:val="single" w:sz="6" w:space="0" w:color="000000"/>
              <w:end w:val="single" w:sz="6" w:space="0" w:color="000000"/>
            </w:tcBorders>
            <w:shd w:fill="FFFF00" w:val="clear"/>
          </w:tcPr>
          <w:p>
            <w:pPr>
              <w:pStyle w:val="Normal"/>
              <w:numPr>
                <w:ilvl w:val="0"/>
                <w:numId w:val="24"/>
              </w:numPr>
              <w:rPr>
                <w:rFonts w:ascii="Arial" w:hAnsi="Arial" w:cs="Arial"/>
                <w:color w:val="000000"/>
              </w:rPr>
            </w:pPr>
            <w:r>
              <w:rPr>
                <w:rFonts w:cs="Arial" w:ascii="Arial" w:hAnsi="Arial"/>
                <w:color w:val="000000"/>
              </w:rPr>
              <w:t>Meeting scheduled for week of 10/30 to discuss open legal issues</w:t>
            </w:r>
          </w:p>
          <w:p>
            <w:pPr>
              <w:pStyle w:val="Normal"/>
              <w:numPr>
                <w:ilvl w:val="0"/>
                <w:numId w:val="24"/>
              </w:numPr>
              <w:rPr>
                <w:rFonts w:ascii="Arial" w:hAnsi="Arial" w:cs="Arial"/>
                <w:color w:val="000000"/>
              </w:rPr>
            </w:pPr>
            <w:r>
              <w:rPr>
                <w:rFonts w:cs="Arial" w:ascii="Arial" w:hAnsi="Arial"/>
                <w:color w:val="000000"/>
              </w:rPr>
              <w:t>Continue commercial meetings to discuss specifics of compensation</w:t>
            </w:r>
          </w:p>
        </w:tc>
      </w:tr>
      <w:tr>
        <w:trPr>
          <w:trHeight w:val="598" w:hRule="atLeast"/>
        </w:trPr>
        <w:tc>
          <w:tcPr>
            <w:tcW w:w="221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rPr>
            </w:pPr>
            <w:r>
              <w:rPr>
                <w:rFonts w:cs="Arial" w:ascii="Arial" w:hAnsi="Arial"/>
                <w:color w:val="000000"/>
              </w:rPr>
              <w:t>PERC Peaking Agency Agreement</w:t>
            </w:r>
          </w:p>
        </w:tc>
        <w:tc>
          <w:tcPr>
            <w:tcW w:w="104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rPr>
            </w:pPr>
            <w:r>
              <w:rPr>
                <w:rFonts w:cs="Arial" w:ascii="Arial" w:hAnsi="Arial"/>
                <w:color w:val="000000"/>
              </w:rPr>
              <w:t>15-Sep</w:t>
            </w:r>
          </w:p>
        </w:tc>
        <w:tc>
          <w:tcPr>
            <w:tcW w:w="432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rPr>
            </w:pPr>
            <w:r>
              <w:rPr>
                <w:rFonts w:cs="Arial" w:ascii="Arial" w:hAnsi="Arial"/>
                <w:color w:val="000000"/>
              </w:rPr>
              <w:t>Enovate - PERC. enovate as agent for PERC Peaking facility. Profits shared subject to Transfer Price Agreement.</w:t>
            </w:r>
          </w:p>
        </w:tc>
        <w:tc>
          <w:tcPr>
            <w:tcW w:w="3960" w:type="dxa"/>
            <w:tcBorders>
              <w:top w:val="single" w:sz="6" w:space="0" w:color="000000"/>
              <w:bottom w:val="single" w:sz="6" w:space="0" w:color="000000"/>
              <w:end w:val="single" w:sz="6" w:space="0" w:color="000000"/>
            </w:tcBorders>
          </w:tcPr>
          <w:p>
            <w:pPr>
              <w:pStyle w:val="Normal"/>
              <w:numPr>
                <w:ilvl w:val="0"/>
                <w:numId w:val="19"/>
              </w:numPr>
              <w:rPr>
                <w:rFonts w:ascii="Arial" w:hAnsi="Arial" w:cs="Arial"/>
                <w:color w:val="000000"/>
              </w:rPr>
            </w:pPr>
            <w:r>
              <w:rPr>
                <w:rFonts w:cs="Arial" w:ascii="Arial" w:hAnsi="Arial"/>
                <w:color w:val="000000"/>
              </w:rPr>
              <w:t>No draft yet</w:t>
            </w:r>
          </w:p>
        </w:tc>
        <w:tc>
          <w:tcPr>
            <w:tcW w:w="3510" w:type="dxa"/>
            <w:tcBorders>
              <w:top w:val="single" w:sz="6" w:space="0" w:color="000000"/>
              <w:bottom w:val="single" w:sz="6" w:space="0" w:color="000000"/>
              <w:end w:val="single" w:sz="6" w:space="0" w:color="000000"/>
            </w:tcBorders>
          </w:tcPr>
          <w:p>
            <w:pPr>
              <w:pStyle w:val="Normal"/>
              <w:numPr>
                <w:ilvl w:val="0"/>
                <w:numId w:val="2"/>
              </w:numPr>
              <w:rPr>
                <w:rFonts w:ascii="Arial" w:hAnsi="Arial" w:cs="Arial"/>
                <w:color w:val="000000"/>
              </w:rPr>
            </w:pPr>
            <w:r>
              <w:rPr>
                <w:rFonts w:cs="Arial" w:ascii="Arial" w:hAnsi="Arial"/>
                <w:color w:val="000000"/>
              </w:rPr>
              <w:t xml:space="preserve">PEC commercial (Tim Hermann) to communicate concepts to PEC legal for first draft </w:t>
            </w:r>
          </w:p>
        </w:tc>
      </w:tr>
      <w:tr>
        <w:trPr>
          <w:trHeight w:val="598" w:hRule="atLeast"/>
        </w:trPr>
        <w:tc>
          <w:tcPr>
            <w:tcW w:w="2218" w:type="dxa"/>
            <w:tcBorders>
              <w:top w:val="single" w:sz="6" w:space="0" w:color="000000"/>
              <w:start w:val="single" w:sz="6" w:space="0" w:color="000000"/>
              <w:bottom w:val="single" w:sz="6" w:space="0" w:color="000000"/>
              <w:end w:val="single" w:sz="6" w:space="0" w:color="000000"/>
            </w:tcBorders>
            <w:shd w:fill="FFFF00" w:val="clear"/>
          </w:tcPr>
          <w:p>
            <w:pPr>
              <w:pStyle w:val="Normal"/>
              <w:rPr>
                <w:rFonts w:ascii="Arial" w:hAnsi="Arial" w:cs="Arial"/>
                <w:color w:val="000000"/>
              </w:rPr>
            </w:pPr>
            <w:r>
              <w:rPr>
                <w:rFonts w:cs="Arial" w:ascii="Arial" w:hAnsi="Arial"/>
                <w:color w:val="000000"/>
              </w:rPr>
              <w:t>Transfer Price Side Letter</w:t>
            </w:r>
          </w:p>
        </w:tc>
        <w:tc>
          <w:tcPr>
            <w:tcW w:w="1044" w:type="dxa"/>
            <w:tcBorders>
              <w:top w:val="single" w:sz="6" w:space="0" w:color="000000"/>
              <w:start w:val="single" w:sz="6" w:space="0" w:color="000000"/>
              <w:bottom w:val="single" w:sz="6" w:space="0" w:color="000000"/>
              <w:end w:val="single" w:sz="6" w:space="0" w:color="000000"/>
            </w:tcBorders>
            <w:shd w:fill="FFFF00" w:val="clear"/>
          </w:tcPr>
          <w:p>
            <w:pPr>
              <w:pStyle w:val="Normal"/>
              <w:jc w:val="center"/>
              <w:rPr>
                <w:rFonts w:ascii="Arial" w:hAnsi="Arial" w:cs="Arial"/>
                <w:color w:val="000000"/>
              </w:rPr>
            </w:pPr>
            <w:r>
              <w:rPr>
                <w:rFonts w:cs="Arial" w:ascii="Arial" w:hAnsi="Arial"/>
                <w:color w:val="000000"/>
              </w:rPr>
              <w:t>27-Oct</w:t>
            </w:r>
          </w:p>
        </w:tc>
        <w:tc>
          <w:tcPr>
            <w:tcW w:w="4328" w:type="dxa"/>
            <w:tcBorders>
              <w:top w:val="single" w:sz="6" w:space="0" w:color="000000"/>
              <w:start w:val="single" w:sz="6" w:space="0" w:color="000000"/>
              <w:bottom w:val="single" w:sz="6" w:space="0" w:color="000000"/>
              <w:end w:val="single" w:sz="6" w:space="0" w:color="000000"/>
            </w:tcBorders>
            <w:shd w:fill="FFFF00" w:val="clear"/>
          </w:tcPr>
          <w:p>
            <w:pPr>
              <w:pStyle w:val="Normal"/>
              <w:rPr>
                <w:rFonts w:ascii="Arial" w:hAnsi="Arial" w:cs="Arial"/>
                <w:color w:val="000000"/>
              </w:rPr>
            </w:pPr>
            <w:r>
              <w:rPr>
                <w:rFonts w:cs="Arial" w:ascii="Arial" w:hAnsi="Arial"/>
                <w:color w:val="000000"/>
              </w:rPr>
              <w:t>enovate - PEC.  Transfer price arrangement for PGL Hub Services, Enhanced Hub Services, PERC Peaking and any other transactions.</w:t>
            </w:r>
          </w:p>
        </w:tc>
        <w:tc>
          <w:tcPr>
            <w:tcW w:w="3960" w:type="dxa"/>
            <w:tcBorders>
              <w:top w:val="single" w:sz="6" w:space="0" w:color="000000"/>
              <w:bottom w:val="single" w:sz="6" w:space="0" w:color="000000"/>
              <w:end w:val="single" w:sz="6" w:space="0" w:color="000000"/>
            </w:tcBorders>
            <w:shd w:fill="FFFF00" w:val="clear"/>
          </w:tcPr>
          <w:p>
            <w:pPr>
              <w:pStyle w:val="Normal"/>
              <w:numPr>
                <w:ilvl w:val="0"/>
                <w:numId w:val="26"/>
              </w:numPr>
              <w:rPr>
                <w:rFonts w:ascii="Arial" w:hAnsi="Arial" w:cs="Arial"/>
                <w:color w:val="000000"/>
              </w:rPr>
            </w:pPr>
            <w:r>
              <w:rPr>
                <w:rFonts w:cs="Arial" w:ascii="Arial" w:hAnsi="Arial"/>
                <w:color w:val="000000"/>
              </w:rPr>
              <w:t>Commercial discussions held 10/25 to discuss multiple alternatives</w:t>
            </w:r>
          </w:p>
        </w:tc>
        <w:tc>
          <w:tcPr>
            <w:tcW w:w="3510" w:type="dxa"/>
            <w:tcBorders>
              <w:top w:val="single" w:sz="6" w:space="0" w:color="000000"/>
              <w:bottom w:val="single" w:sz="6" w:space="0" w:color="000000"/>
              <w:end w:val="single" w:sz="6" w:space="0" w:color="000000"/>
            </w:tcBorders>
            <w:shd w:fill="FFFF00" w:val="clear"/>
          </w:tcPr>
          <w:p>
            <w:pPr>
              <w:pStyle w:val="Normal"/>
              <w:numPr>
                <w:ilvl w:val="0"/>
                <w:numId w:val="3"/>
              </w:numPr>
              <w:rPr>
                <w:rFonts w:ascii="Arial" w:hAnsi="Arial" w:cs="Arial"/>
                <w:color w:val="000000"/>
              </w:rPr>
            </w:pPr>
            <w:r>
              <w:rPr>
                <w:rFonts w:cs="Arial" w:ascii="Arial" w:hAnsi="Arial"/>
                <w:color w:val="000000"/>
              </w:rPr>
              <w:t>Evaluate economics and documentation of potential alternative structures</w:t>
            </w:r>
          </w:p>
          <w:p>
            <w:pPr>
              <w:pStyle w:val="Normal"/>
              <w:numPr>
                <w:ilvl w:val="0"/>
                <w:numId w:val="3"/>
              </w:numPr>
              <w:rPr>
                <w:rFonts w:ascii="Arial" w:hAnsi="Arial" w:cs="Arial"/>
                <w:color w:val="000000"/>
              </w:rPr>
            </w:pPr>
            <w:r>
              <w:rPr>
                <w:rFonts w:cs="Arial" w:ascii="Arial" w:hAnsi="Arial"/>
                <w:color w:val="000000"/>
              </w:rPr>
              <w:t>Expect preliminary decision by 11/3</w:t>
            </w:r>
          </w:p>
          <w:p>
            <w:pPr>
              <w:pStyle w:val="Normal"/>
              <w:rPr>
                <w:rFonts w:ascii="Arial" w:hAnsi="Arial" w:cs="Arial"/>
                <w:color w:val="000000"/>
              </w:rPr>
            </w:pPr>
            <w:r>
              <w:rPr>
                <w:rFonts w:cs="Arial" w:ascii="Arial" w:hAnsi="Arial"/>
                <w:color w:val="000000"/>
              </w:rPr>
            </w:r>
          </w:p>
        </w:tc>
      </w:tr>
      <w:tr>
        <w:trPr>
          <w:trHeight w:val="398" w:hRule="atLeast"/>
        </w:trPr>
        <w:tc>
          <w:tcPr>
            <w:tcW w:w="2218" w:type="dxa"/>
            <w:tcBorders>
              <w:top w:val="single" w:sz="6" w:space="0" w:color="000000"/>
              <w:start w:val="single" w:sz="6" w:space="0" w:color="000000"/>
              <w:end w:val="single" w:sz="6" w:space="0" w:color="000000"/>
            </w:tcBorders>
          </w:tcPr>
          <w:p>
            <w:pPr>
              <w:pStyle w:val="Normal"/>
              <w:rPr>
                <w:rFonts w:ascii="Arial" w:hAnsi="Arial" w:cs="Arial"/>
                <w:color w:val="000000"/>
              </w:rPr>
            </w:pPr>
            <w:r>
              <w:rPr>
                <w:rFonts w:cs="Arial" w:ascii="Arial" w:hAnsi="Arial"/>
                <w:color w:val="000000"/>
              </w:rPr>
              <w:t>Third Party Master Purchase and Sale Agreement</w:t>
            </w:r>
          </w:p>
        </w:tc>
        <w:tc>
          <w:tcPr>
            <w:tcW w:w="1044" w:type="dxa"/>
            <w:tcBorders>
              <w:top w:val="single" w:sz="6" w:space="0" w:color="000000"/>
              <w:start w:val="single" w:sz="6" w:space="0" w:color="000000"/>
              <w:end w:val="single" w:sz="6" w:space="0" w:color="000000"/>
            </w:tcBorders>
          </w:tcPr>
          <w:p>
            <w:pPr>
              <w:pStyle w:val="Normal"/>
              <w:jc w:val="center"/>
              <w:rPr>
                <w:rFonts w:ascii="Arial" w:hAnsi="Arial" w:cs="Arial"/>
                <w:color w:val="000000"/>
              </w:rPr>
            </w:pPr>
            <w:r>
              <w:rPr>
                <w:rFonts w:cs="Arial" w:ascii="Arial" w:hAnsi="Arial"/>
                <w:color w:val="000000"/>
              </w:rPr>
              <w:t>15-Sep</w:t>
            </w:r>
          </w:p>
        </w:tc>
        <w:tc>
          <w:tcPr>
            <w:tcW w:w="4328" w:type="dxa"/>
            <w:tcBorders>
              <w:top w:val="single" w:sz="6" w:space="0" w:color="000000"/>
              <w:start w:val="single" w:sz="6" w:space="0" w:color="000000"/>
              <w:end w:val="single" w:sz="6" w:space="0" w:color="000000"/>
            </w:tcBorders>
          </w:tcPr>
          <w:p>
            <w:pPr>
              <w:pStyle w:val="Normal"/>
              <w:rPr>
                <w:rFonts w:ascii="Arial" w:hAnsi="Arial" w:cs="Arial"/>
                <w:color w:val="000000"/>
              </w:rPr>
            </w:pPr>
            <w:r>
              <w:rPr>
                <w:rFonts w:cs="Arial" w:ascii="Arial" w:hAnsi="Arial"/>
                <w:color w:val="000000"/>
              </w:rPr>
              <w:t>enovate - Third Parties.  Preferred template agreement for physical transactions.</w:t>
            </w:r>
          </w:p>
        </w:tc>
        <w:tc>
          <w:tcPr>
            <w:tcW w:w="3960" w:type="dxa"/>
            <w:tcBorders>
              <w:top w:val="single" w:sz="6" w:space="0" w:color="000000"/>
              <w:end w:val="single" w:sz="6" w:space="0" w:color="000000"/>
            </w:tcBorders>
          </w:tcPr>
          <w:p>
            <w:pPr>
              <w:pStyle w:val="Normal"/>
              <w:rPr>
                <w:rFonts w:ascii="Arial" w:hAnsi="Arial" w:cs="Arial"/>
                <w:b/>
                <w:i/>
                <w:i/>
                <w:color w:val="000000"/>
              </w:rPr>
            </w:pPr>
            <w:r>
              <w:rPr>
                <w:rFonts w:cs="Arial" w:ascii="Arial" w:hAnsi="Arial"/>
                <w:b/>
                <w:i/>
                <w:color w:val="000000"/>
              </w:rPr>
              <w:t>Complete.</w:t>
            </w:r>
          </w:p>
        </w:tc>
        <w:tc>
          <w:tcPr>
            <w:tcW w:w="3510" w:type="dxa"/>
            <w:tcBorders>
              <w:top w:val="single" w:sz="6" w:space="0" w:color="000000"/>
              <w:end w:val="single" w:sz="6" w:space="0" w:color="000000"/>
            </w:tcBorders>
          </w:tcPr>
          <w:p>
            <w:pPr>
              <w:pStyle w:val="Normal"/>
              <w:numPr>
                <w:ilvl w:val="0"/>
                <w:numId w:val="25"/>
              </w:numPr>
              <w:rPr>
                <w:rFonts w:ascii="Arial" w:hAnsi="Arial" w:cs="Arial"/>
                <w:color w:val="000000"/>
              </w:rPr>
            </w:pPr>
            <w:r>
              <w:rPr>
                <w:rFonts w:cs="Arial" w:ascii="Arial" w:hAnsi="Arial"/>
                <w:color w:val="000000"/>
              </w:rPr>
              <w:t>Distribute to potential counterparties for review immediately</w:t>
            </w:r>
          </w:p>
        </w:tc>
      </w:tr>
      <w:tr>
        <w:trPr>
          <w:trHeight w:val="598" w:hRule="atLeast"/>
        </w:trPr>
        <w:tc>
          <w:tcPr>
            <w:tcW w:w="221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rPr>
            </w:pPr>
            <w:r>
              <w:rPr>
                <w:rFonts w:cs="Arial" w:ascii="Arial" w:hAnsi="Arial"/>
                <w:color w:val="000000"/>
              </w:rPr>
              <w:t>GISB Agreement</w:t>
            </w:r>
          </w:p>
        </w:tc>
        <w:tc>
          <w:tcPr>
            <w:tcW w:w="104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rPr>
            </w:pPr>
            <w:r>
              <w:rPr>
                <w:rFonts w:cs="Arial" w:ascii="Arial" w:hAnsi="Arial"/>
                <w:color w:val="000000"/>
              </w:rPr>
              <w:t>06-Oct</w:t>
            </w:r>
          </w:p>
        </w:tc>
        <w:tc>
          <w:tcPr>
            <w:tcW w:w="432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rPr>
            </w:pPr>
            <w:r>
              <w:rPr>
                <w:rFonts w:cs="Arial" w:ascii="Arial" w:hAnsi="Arial"/>
                <w:color w:val="000000"/>
              </w:rPr>
              <w:t>enovate - Third Parties.  Alternate agreement for physical transactions with third parties that won't execute Master Purchase and Sale Agreement</w:t>
            </w:r>
          </w:p>
        </w:tc>
        <w:tc>
          <w:tcPr>
            <w:tcW w:w="3960" w:type="dxa"/>
            <w:tcBorders>
              <w:top w:val="single" w:sz="6" w:space="0" w:color="000000"/>
              <w:bottom w:val="single" w:sz="6" w:space="0" w:color="000000"/>
              <w:end w:val="single" w:sz="6" w:space="0" w:color="000000"/>
            </w:tcBorders>
          </w:tcPr>
          <w:p>
            <w:pPr>
              <w:pStyle w:val="Normal"/>
              <w:rPr>
                <w:rFonts w:ascii="Arial" w:hAnsi="Arial" w:cs="Arial"/>
                <w:b/>
                <w:i/>
                <w:i/>
                <w:color w:val="000000"/>
              </w:rPr>
            </w:pPr>
            <w:r>
              <w:rPr>
                <w:rFonts w:cs="Arial" w:ascii="Arial" w:hAnsi="Arial"/>
                <w:b/>
                <w:i/>
                <w:color w:val="000000"/>
              </w:rPr>
              <w:t>Complete.</w:t>
            </w:r>
          </w:p>
        </w:tc>
        <w:tc>
          <w:tcPr>
            <w:tcW w:w="3510" w:type="dxa"/>
            <w:tcBorders>
              <w:top w:val="single" w:sz="6" w:space="0" w:color="000000"/>
              <w:bottom w:val="single" w:sz="6" w:space="0" w:color="000000"/>
              <w:end w:val="single" w:sz="6" w:space="0" w:color="000000"/>
            </w:tcBorders>
          </w:tcPr>
          <w:p>
            <w:pPr>
              <w:pStyle w:val="Normal"/>
              <w:numPr>
                <w:ilvl w:val="0"/>
                <w:numId w:val="25"/>
              </w:numPr>
              <w:rPr>
                <w:rFonts w:ascii="Arial" w:hAnsi="Arial" w:cs="Arial"/>
                <w:color w:val="000000"/>
              </w:rPr>
            </w:pPr>
            <w:r>
              <w:rPr>
                <w:rFonts w:cs="Arial" w:ascii="Arial" w:hAnsi="Arial"/>
                <w:color w:val="000000"/>
              </w:rPr>
              <w:t>Distribute to potential counterparties for review immediately</w:t>
            </w:r>
          </w:p>
        </w:tc>
      </w:tr>
      <w:tr>
        <w:trPr>
          <w:trHeight w:val="420" w:hRule="atLeast"/>
        </w:trPr>
        <w:tc>
          <w:tcPr>
            <w:tcW w:w="2218" w:type="dxa"/>
            <w:tcBorders>
              <w:top w:val="single" w:sz="6" w:space="0" w:color="000000"/>
              <w:start w:val="single" w:sz="6" w:space="0" w:color="000000"/>
              <w:bottom w:val="single" w:sz="6" w:space="0" w:color="000000"/>
              <w:end w:val="single" w:sz="6" w:space="0" w:color="000000"/>
            </w:tcBorders>
            <w:shd w:fill="FFFF00" w:val="clear"/>
          </w:tcPr>
          <w:p>
            <w:pPr>
              <w:pStyle w:val="Normal"/>
              <w:rPr>
                <w:rFonts w:ascii="Arial" w:hAnsi="Arial" w:cs="Arial"/>
                <w:color w:val="000000"/>
              </w:rPr>
            </w:pPr>
            <w:r>
              <w:rPr>
                <w:rFonts w:cs="Arial" w:ascii="Arial" w:hAnsi="Arial"/>
                <w:color w:val="000000"/>
              </w:rPr>
              <w:t>Third Party Parent Guarantee</w:t>
            </w:r>
          </w:p>
        </w:tc>
        <w:tc>
          <w:tcPr>
            <w:tcW w:w="1044" w:type="dxa"/>
            <w:tcBorders>
              <w:top w:val="single" w:sz="6" w:space="0" w:color="000000"/>
              <w:start w:val="single" w:sz="6" w:space="0" w:color="000000"/>
              <w:bottom w:val="single" w:sz="6" w:space="0" w:color="000000"/>
              <w:end w:val="single" w:sz="6" w:space="0" w:color="000000"/>
            </w:tcBorders>
            <w:shd w:fill="FFFF00" w:val="clear"/>
          </w:tcPr>
          <w:p>
            <w:pPr>
              <w:pStyle w:val="Normal"/>
              <w:jc w:val="center"/>
              <w:rPr>
                <w:rFonts w:ascii="Arial" w:hAnsi="Arial" w:cs="Arial"/>
                <w:color w:val="000000"/>
              </w:rPr>
            </w:pPr>
            <w:r>
              <w:rPr>
                <w:rFonts w:cs="Arial" w:ascii="Arial" w:hAnsi="Arial"/>
                <w:color w:val="000000"/>
              </w:rPr>
              <w:t>27-Oct</w:t>
            </w:r>
          </w:p>
        </w:tc>
        <w:tc>
          <w:tcPr>
            <w:tcW w:w="4328" w:type="dxa"/>
            <w:tcBorders>
              <w:top w:val="single" w:sz="6" w:space="0" w:color="000000"/>
              <w:start w:val="single" w:sz="6" w:space="0" w:color="000000"/>
              <w:bottom w:val="single" w:sz="6" w:space="0" w:color="000000"/>
              <w:end w:val="single" w:sz="6" w:space="0" w:color="000000"/>
            </w:tcBorders>
            <w:shd w:fill="FFFF00" w:val="clear"/>
          </w:tcPr>
          <w:p>
            <w:pPr>
              <w:pStyle w:val="Normal"/>
              <w:rPr>
                <w:rFonts w:ascii="Arial" w:hAnsi="Arial" w:cs="Arial"/>
                <w:color w:val="000000"/>
              </w:rPr>
            </w:pPr>
            <w:r>
              <w:rPr>
                <w:rFonts w:cs="Arial" w:ascii="Arial" w:hAnsi="Arial"/>
                <w:color w:val="000000"/>
              </w:rPr>
              <w:t>Parents - Third Parties.  Preferred template agreement for parent guarantees.  Determine procedure for issuing/negotiating guarantees.</w:t>
            </w:r>
          </w:p>
        </w:tc>
        <w:tc>
          <w:tcPr>
            <w:tcW w:w="3960" w:type="dxa"/>
            <w:tcBorders>
              <w:top w:val="single" w:sz="6" w:space="0" w:color="000000"/>
              <w:start w:val="single" w:sz="6" w:space="0" w:color="000000"/>
              <w:bottom w:val="single" w:sz="6" w:space="0" w:color="000000"/>
              <w:end w:val="single" w:sz="6" w:space="0" w:color="000000"/>
            </w:tcBorders>
            <w:shd w:fill="FFFF00" w:val="clear"/>
          </w:tcPr>
          <w:p>
            <w:pPr>
              <w:pStyle w:val="Normal"/>
              <w:rPr>
                <w:rFonts w:ascii="Arial" w:hAnsi="Arial" w:cs="Arial"/>
                <w:b/>
                <w:bCs/>
                <w:i/>
                <w:i/>
                <w:iCs/>
                <w:color w:val="000000"/>
              </w:rPr>
            </w:pPr>
            <w:r>
              <w:rPr>
                <w:rFonts w:cs="Arial" w:ascii="Arial" w:hAnsi="Arial"/>
                <w:b/>
                <w:bCs/>
                <w:i/>
                <w:iCs/>
                <w:color w:val="000000"/>
              </w:rPr>
              <w:t>Complete.</w:t>
            </w:r>
          </w:p>
          <w:p>
            <w:pPr>
              <w:pStyle w:val="Normal"/>
              <w:numPr>
                <w:ilvl w:val="0"/>
                <w:numId w:val="25"/>
              </w:numPr>
              <w:rPr>
                <w:rFonts w:ascii="Arial" w:hAnsi="Arial" w:cs="Arial"/>
                <w:color w:val="000000"/>
              </w:rPr>
            </w:pPr>
            <w:r>
              <w:rPr>
                <w:rFonts w:cs="Arial" w:ascii="Arial" w:hAnsi="Arial"/>
                <w:color w:val="000000"/>
              </w:rPr>
              <w:t>PEC and ENA have each provided individual templates for distribution to 3</w:t>
            </w:r>
            <w:r>
              <w:rPr>
                <w:rFonts w:cs="Arial" w:ascii="Arial" w:hAnsi="Arial"/>
                <w:color w:val="000000"/>
                <w:vertAlign w:val="superscript"/>
              </w:rPr>
              <w:t>rd</w:t>
            </w:r>
            <w:r>
              <w:rPr>
                <w:rFonts w:cs="Arial" w:ascii="Arial" w:hAnsi="Arial"/>
                <w:color w:val="000000"/>
              </w:rPr>
              <w:t xml:space="preserve"> parties</w:t>
            </w:r>
          </w:p>
          <w:p>
            <w:pPr>
              <w:pStyle w:val="Normal"/>
              <w:numPr>
                <w:ilvl w:val="0"/>
                <w:numId w:val="25"/>
              </w:numPr>
              <w:rPr>
                <w:rFonts w:ascii="Arial" w:hAnsi="Arial" w:cs="Arial"/>
                <w:color w:val="000000"/>
              </w:rPr>
            </w:pPr>
            <w:r>
              <w:rPr>
                <w:rFonts w:cs="Arial" w:ascii="Arial" w:hAnsi="Arial"/>
                <w:color w:val="000000"/>
              </w:rPr>
              <w:t>PEC and ENA will negotiate guarantees separately</w:t>
            </w:r>
          </w:p>
          <w:p>
            <w:pPr>
              <w:pStyle w:val="Normal"/>
              <w:numPr>
                <w:ilvl w:val="0"/>
                <w:numId w:val="25"/>
              </w:numPr>
              <w:rPr>
                <w:rFonts w:ascii="Arial" w:hAnsi="Arial" w:cs="Arial"/>
                <w:color w:val="000000"/>
              </w:rPr>
            </w:pPr>
            <w:r>
              <w:rPr>
                <w:rFonts w:cs="Arial" w:ascii="Arial" w:hAnsi="Arial"/>
                <w:color w:val="000000"/>
              </w:rPr>
              <w:t>Discussions will continue regarding potential of moving towards a common guarantee form</w:t>
            </w:r>
          </w:p>
        </w:tc>
        <w:tc>
          <w:tcPr>
            <w:tcW w:w="3510" w:type="dxa"/>
            <w:tcBorders>
              <w:top w:val="single" w:sz="6" w:space="0" w:color="000000"/>
              <w:bottom w:val="single" w:sz="6" w:space="0" w:color="000000"/>
              <w:end w:val="single" w:sz="6" w:space="0" w:color="000000"/>
            </w:tcBorders>
            <w:shd w:fill="FFFF00" w:val="clear"/>
          </w:tcPr>
          <w:p>
            <w:pPr>
              <w:pStyle w:val="Normal"/>
              <w:numPr>
                <w:ilvl w:val="0"/>
                <w:numId w:val="14"/>
              </w:numPr>
              <w:rPr>
                <w:rFonts w:ascii="Arial" w:hAnsi="Arial" w:cs="Arial"/>
                <w:color w:val="000000"/>
              </w:rPr>
            </w:pPr>
            <w:r>
              <w:rPr>
                <w:rFonts w:cs="Arial" w:ascii="Arial" w:hAnsi="Arial"/>
                <w:color w:val="000000"/>
              </w:rPr>
              <w:t>Distribute to counterparties upon request</w:t>
            </w:r>
          </w:p>
        </w:tc>
      </w:tr>
      <w:tr>
        <w:trPr>
          <w:trHeight w:val="794" w:hRule="atLeast"/>
        </w:trPr>
        <w:tc>
          <w:tcPr>
            <w:tcW w:w="2218" w:type="dxa"/>
            <w:tcBorders>
              <w:top w:val="single" w:sz="6" w:space="0" w:color="000000"/>
              <w:start w:val="single" w:sz="6" w:space="0" w:color="000000"/>
              <w:bottom w:val="single" w:sz="6" w:space="0" w:color="000000"/>
              <w:end w:val="single" w:sz="6" w:space="0" w:color="000000"/>
            </w:tcBorders>
            <w:shd w:fill="FFFF00" w:val="clear"/>
          </w:tcPr>
          <w:p>
            <w:pPr>
              <w:pStyle w:val="Normal"/>
              <w:rPr>
                <w:rFonts w:ascii="Arial" w:hAnsi="Arial" w:cs="Arial"/>
                <w:color w:val="000000"/>
              </w:rPr>
            </w:pPr>
            <w:r>
              <w:rPr>
                <w:rFonts w:cs="Arial" w:ascii="Arial" w:hAnsi="Arial"/>
                <w:color w:val="000000"/>
              </w:rPr>
              <w:t>ISDA Agreements</w:t>
            </w:r>
          </w:p>
        </w:tc>
        <w:tc>
          <w:tcPr>
            <w:tcW w:w="1044" w:type="dxa"/>
            <w:tcBorders>
              <w:top w:val="single" w:sz="6" w:space="0" w:color="000000"/>
              <w:start w:val="single" w:sz="6" w:space="0" w:color="000000"/>
              <w:bottom w:val="single" w:sz="6" w:space="0" w:color="000000"/>
              <w:end w:val="single" w:sz="6" w:space="0" w:color="000000"/>
            </w:tcBorders>
            <w:shd w:fill="FFFF00" w:val="clear"/>
          </w:tcPr>
          <w:p>
            <w:pPr>
              <w:pStyle w:val="Normal"/>
              <w:jc w:val="center"/>
              <w:rPr>
                <w:rFonts w:ascii="Arial" w:hAnsi="Arial" w:cs="Arial"/>
                <w:color w:val="000000"/>
              </w:rPr>
            </w:pPr>
            <w:r>
              <w:rPr>
                <w:rFonts w:cs="Arial" w:ascii="Arial" w:hAnsi="Arial"/>
                <w:color w:val="000000"/>
              </w:rPr>
              <w:t>27-Oct</w:t>
            </w:r>
          </w:p>
        </w:tc>
        <w:tc>
          <w:tcPr>
            <w:tcW w:w="4328" w:type="dxa"/>
            <w:tcBorders>
              <w:top w:val="single" w:sz="6" w:space="0" w:color="000000"/>
              <w:start w:val="single" w:sz="6" w:space="0" w:color="000000"/>
              <w:bottom w:val="single" w:sz="6" w:space="0" w:color="000000"/>
              <w:end w:val="single" w:sz="6" w:space="0" w:color="000000"/>
            </w:tcBorders>
            <w:shd w:fill="FFFF00" w:val="clear"/>
          </w:tcPr>
          <w:p>
            <w:pPr>
              <w:pStyle w:val="Normal"/>
              <w:rPr>
                <w:rFonts w:ascii="Arial" w:hAnsi="Arial" w:cs="Arial"/>
                <w:color w:val="000000"/>
              </w:rPr>
            </w:pPr>
            <w:r>
              <w:rPr>
                <w:rFonts w:cs="Arial" w:ascii="Arial" w:hAnsi="Arial"/>
                <w:color w:val="000000"/>
              </w:rPr>
              <w:t xml:space="preserve">enovate - Third Parties.  Preferred template agreements for Schedule to Master Agreement and Paragraph 13 to Credit Support Annex for financial transactions.  </w:t>
            </w:r>
          </w:p>
        </w:tc>
        <w:tc>
          <w:tcPr>
            <w:tcW w:w="3960" w:type="dxa"/>
            <w:tcBorders>
              <w:top w:val="single" w:sz="6" w:space="0" w:color="000000"/>
              <w:bottom w:val="single" w:sz="6" w:space="0" w:color="000000"/>
              <w:end w:val="single" w:sz="6" w:space="0" w:color="000000"/>
            </w:tcBorders>
            <w:shd w:fill="FFFF00" w:val="clear"/>
          </w:tcPr>
          <w:p>
            <w:pPr>
              <w:pStyle w:val="Normal"/>
              <w:numPr>
                <w:ilvl w:val="0"/>
                <w:numId w:val="20"/>
              </w:numPr>
              <w:rPr>
                <w:rFonts w:ascii="Arial" w:hAnsi="Arial" w:cs="Arial"/>
                <w:color w:val="000000"/>
              </w:rPr>
            </w:pPr>
            <w:r>
              <w:rPr>
                <w:rFonts w:cs="Arial" w:ascii="Arial" w:hAnsi="Arial"/>
                <w:color w:val="000000"/>
              </w:rPr>
              <w:t>Discussions held 10/23</w:t>
            </w:r>
          </w:p>
          <w:p>
            <w:pPr>
              <w:pStyle w:val="Normal"/>
              <w:numPr>
                <w:ilvl w:val="0"/>
                <w:numId w:val="20"/>
              </w:numPr>
              <w:rPr>
                <w:rFonts w:ascii="Arial" w:hAnsi="Arial" w:cs="Arial"/>
                <w:color w:val="000000"/>
              </w:rPr>
            </w:pPr>
            <w:r>
              <w:rPr>
                <w:rFonts w:cs="Arial" w:ascii="Arial" w:hAnsi="Arial"/>
                <w:color w:val="000000"/>
              </w:rPr>
              <w:t>PEC to provide comments on Enron ISDA form</w:t>
            </w:r>
          </w:p>
        </w:tc>
        <w:tc>
          <w:tcPr>
            <w:tcW w:w="3510" w:type="dxa"/>
            <w:tcBorders>
              <w:top w:val="single" w:sz="6" w:space="0" w:color="000000"/>
              <w:bottom w:val="single" w:sz="6" w:space="0" w:color="000000"/>
              <w:end w:val="single" w:sz="6" w:space="0" w:color="000000"/>
            </w:tcBorders>
            <w:shd w:fill="FFFF00" w:val="clear"/>
          </w:tcPr>
          <w:p>
            <w:pPr>
              <w:pStyle w:val="Normal"/>
              <w:numPr>
                <w:ilvl w:val="0"/>
                <w:numId w:val="18"/>
              </w:numPr>
              <w:rPr>
                <w:rFonts w:ascii="Arial" w:hAnsi="Arial" w:cs="Arial"/>
                <w:color w:val="000000"/>
              </w:rPr>
            </w:pPr>
            <w:r>
              <w:rPr>
                <w:rFonts w:cs="Arial" w:ascii="Arial" w:hAnsi="Arial"/>
                <w:color w:val="000000"/>
              </w:rPr>
              <w:t>PEC and Enron joint development of initial templates</w:t>
            </w:r>
          </w:p>
        </w:tc>
      </w:tr>
      <w:tr>
        <w:trPr>
          <w:trHeight w:val="598" w:hRule="atLeast"/>
        </w:trPr>
        <w:tc>
          <w:tcPr>
            <w:tcW w:w="2218" w:type="dxa"/>
            <w:tcBorders>
              <w:top w:val="single" w:sz="6" w:space="0" w:color="000000"/>
              <w:start w:val="single" w:sz="6" w:space="0" w:color="000000"/>
              <w:bottom w:val="single" w:sz="6" w:space="0" w:color="000000"/>
              <w:end w:val="single" w:sz="6" w:space="0" w:color="000000"/>
            </w:tcBorders>
            <w:shd w:fill="FFFF00" w:val="clear"/>
          </w:tcPr>
          <w:p>
            <w:pPr>
              <w:pStyle w:val="Normal"/>
              <w:rPr>
                <w:rFonts w:ascii="Arial" w:hAnsi="Arial" w:cs="Arial"/>
                <w:color w:val="000000"/>
              </w:rPr>
            </w:pPr>
            <w:r>
              <w:rPr>
                <w:rFonts w:cs="Arial" w:ascii="Arial" w:hAnsi="Arial"/>
                <w:color w:val="000000"/>
              </w:rPr>
              <w:t>Affiliate Master Purchase and Sale Agreement</w:t>
            </w:r>
          </w:p>
        </w:tc>
        <w:tc>
          <w:tcPr>
            <w:tcW w:w="1044" w:type="dxa"/>
            <w:tcBorders>
              <w:top w:val="single" w:sz="6" w:space="0" w:color="000000"/>
              <w:start w:val="single" w:sz="6" w:space="0" w:color="000000"/>
              <w:bottom w:val="single" w:sz="6" w:space="0" w:color="000000"/>
              <w:end w:val="single" w:sz="6" w:space="0" w:color="000000"/>
            </w:tcBorders>
            <w:shd w:fill="FFFF00" w:val="clear"/>
          </w:tcPr>
          <w:p>
            <w:pPr>
              <w:pStyle w:val="Normal"/>
              <w:jc w:val="center"/>
              <w:rPr>
                <w:rFonts w:ascii="Arial" w:hAnsi="Arial" w:cs="Arial"/>
                <w:color w:val="000000"/>
              </w:rPr>
            </w:pPr>
            <w:r>
              <w:rPr>
                <w:rFonts w:cs="Arial" w:ascii="Arial" w:hAnsi="Arial"/>
                <w:color w:val="000000"/>
              </w:rPr>
              <w:t>27-Oct</w:t>
            </w:r>
          </w:p>
        </w:tc>
        <w:tc>
          <w:tcPr>
            <w:tcW w:w="4328" w:type="dxa"/>
            <w:tcBorders>
              <w:top w:val="single" w:sz="6" w:space="0" w:color="000000"/>
              <w:start w:val="single" w:sz="6" w:space="0" w:color="000000"/>
              <w:bottom w:val="single" w:sz="6" w:space="0" w:color="000000"/>
              <w:end w:val="single" w:sz="6" w:space="0" w:color="000000"/>
            </w:tcBorders>
            <w:shd w:fill="FFFF00" w:val="clear"/>
          </w:tcPr>
          <w:p>
            <w:pPr>
              <w:pStyle w:val="Normal"/>
              <w:rPr>
                <w:rFonts w:ascii="Arial" w:hAnsi="Arial" w:cs="Arial"/>
                <w:color w:val="000000"/>
              </w:rPr>
            </w:pPr>
            <w:r>
              <w:rPr>
                <w:rFonts w:cs="Arial" w:ascii="Arial" w:hAnsi="Arial"/>
                <w:color w:val="000000"/>
              </w:rPr>
              <w:t xml:space="preserve">enovate - PGL. Blanket filing with ICC for physical transactions. Individual transactions will be attached as confirmations. </w:t>
            </w:r>
          </w:p>
        </w:tc>
        <w:tc>
          <w:tcPr>
            <w:tcW w:w="3960" w:type="dxa"/>
            <w:tcBorders>
              <w:top w:val="single" w:sz="6" w:space="0" w:color="000000"/>
              <w:bottom w:val="single" w:sz="6" w:space="0" w:color="000000"/>
              <w:end w:val="single" w:sz="6" w:space="0" w:color="000000"/>
            </w:tcBorders>
            <w:shd w:fill="FFFF00" w:val="clear"/>
          </w:tcPr>
          <w:p>
            <w:pPr>
              <w:pStyle w:val="Normal"/>
              <w:rPr>
                <w:rFonts w:ascii="Arial" w:hAnsi="Arial" w:cs="Arial"/>
                <w:b/>
                <w:i/>
                <w:i/>
                <w:color w:val="000000"/>
              </w:rPr>
            </w:pPr>
            <w:r>
              <w:rPr>
                <w:rFonts w:cs="Arial" w:ascii="Arial" w:hAnsi="Arial"/>
                <w:b/>
                <w:i/>
                <w:color w:val="000000"/>
              </w:rPr>
              <w:t>Complete.</w:t>
            </w:r>
          </w:p>
          <w:p>
            <w:pPr>
              <w:pStyle w:val="Normal"/>
              <w:numPr>
                <w:ilvl w:val="0"/>
                <w:numId w:val="15"/>
              </w:numPr>
              <w:rPr>
                <w:rFonts w:ascii="Arial" w:hAnsi="Arial" w:cs="Arial"/>
                <w:color w:val="000000"/>
              </w:rPr>
            </w:pPr>
            <w:r>
              <w:rPr>
                <w:rFonts w:cs="Arial" w:ascii="Arial" w:hAnsi="Arial"/>
                <w:color w:val="000000"/>
              </w:rPr>
              <w:t>Fully executed agreements</w:t>
            </w:r>
          </w:p>
          <w:p>
            <w:pPr>
              <w:pStyle w:val="Normal"/>
              <w:numPr>
                <w:ilvl w:val="0"/>
                <w:numId w:val="15"/>
              </w:numPr>
              <w:rPr>
                <w:rFonts w:ascii="Arial" w:hAnsi="Arial" w:cs="Arial"/>
                <w:color w:val="000000"/>
              </w:rPr>
            </w:pPr>
            <w:r>
              <w:rPr>
                <w:rFonts w:cs="Arial" w:ascii="Arial" w:hAnsi="Arial"/>
                <w:color w:val="000000"/>
              </w:rPr>
              <w:t>Testimony has been reviewed and approved by Enron regulatory counsel</w:t>
            </w:r>
          </w:p>
        </w:tc>
        <w:tc>
          <w:tcPr>
            <w:tcW w:w="3510" w:type="dxa"/>
            <w:tcBorders>
              <w:top w:val="single" w:sz="6" w:space="0" w:color="000000"/>
              <w:bottom w:val="single" w:sz="6" w:space="0" w:color="000000"/>
              <w:end w:val="single" w:sz="6" w:space="0" w:color="000000"/>
            </w:tcBorders>
            <w:shd w:fill="FFFF00" w:val="clear"/>
          </w:tcPr>
          <w:p>
            <w:pPr>
              <w:pStyle w:val="Normal"/>
              <w:numPr>
                <w:ilvl w:val="0"/>
                <w:numId w:val="8"/>
              </w:numPr>
              <w:rPr>
                <w:rFonts w:ascii="Arial" w:hAnsi="Arial" w:cs="Arial"/>
                <w:color w:val="000000"/>
              </w:rPr>
            </w:pPr>
            <w:r>
              <w:rPr>
                <w:rFonts w:cs="Arial" w:ascii="Arial" w:hAnsi="Arial"/>
                <w:color w:val="000000"/>
              </w:rPr>
              <w:t xml:space="preserve">PEC submit testimony and petition to ICC for approval </w:t>
            </w:r>
          </w:p>
        </w:tc>
      </w:tr>
      <w:tr>
        <w:trPr>
          <w:trHeight w:val="199" w:hRule="atLeast"/>
        </w:trPr>
        <w:tc>
          <w:tcPr>
            <w:tcW w:w="221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rPr>
            </w:pPr>
            <w:r>
              <w:rPr>
                <w:rFonts w:cs="Arial" w:ascii="Arial" w:hAnsi="Arial"/>
                <w:color w:val="000000"/>
              </w:rPr>
              <w:t>Confidentiality Agreements</w:t>
            </w:r>
          </w:p>
        </w:tc>
        <w:tc>
          <w:tcPr>
            <w:tcW w:w="104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rPr>
            </w:pPr>
            <w:r>
              <w:rPr>
                <w:rFonts w:cs="Arial" w:ascii="Arial" w:hAnsi="Arial"/>
                <w:color w:val="000000"/>
              </w:rPr>
              <w:t>15-Sep</w:t>
            </w:r>
          </w:p>
        </w:tc>
        <w:tc>
          <w:tcPr>
            <w:tcW w:w="432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rPr>
            </w:pPr>
            <w:r>
              <w:rPr>
                <w:rFonts w:cs="Arial" w:ascii="Arial" w:hAnsi="Arial"/>
                <w:color w:val="000000"/>
              </w:rPr>
              <w:t>CA's for employees working in the LLC.</w:t>
            </w:r>
          </w:p>
        </w:tc>
        <w:tc>
          <w:tcPr>
            <w:tcW w:w="3960" w:type="dxa"/>
            <w:tcBorders>
              <w:top w:val="single" w:sz="6" w:space="0" w:color="000000"/>
              <w:bottom w:val="single" w:sz="6" w:space="0" w:color="000000"/>
              <w:end w:val="single" w:sz="6" w:space="0" w:color="000000"/>
            </w:tcBorders>
          </w:tcPr>
          <w:p>
            <w:pPr>
              <w:pStyle w:val="Normal"/>
              <w:numPr>
                <w:ilvl w:val="0"/>
                <w:numId w:val="5"/>
              </w:numPr>
              <w:rPr>
                <w:rFonts w:ascii="Arial" w:hAnsi="Arial" w:cs="Arial"/>
                <w:color w:val="000000"/>
              </w:rPr>
            </w:pPr>
            <w:r>
              <w:rPr>
                <w:rFonts w:cs="Arial" w:ascii="Arial" w:hAnsi="Arial"/>
                <w:color w:val="000000"/>
              </w:rPr>
              <w:t>Draft CA sent to PEC (Tim Hermann) on 6/14</w:t>
            </w:r>
          </w:p>
        </w:tc>
        <w:tc>
          <w:tcPr>
            <w:tcW w:w="3510" w:type="dxa"/>
            <w:tcBorders>
              <w:top w:val="single" w:sz="6" w:space="0" w:color="000000"/>
              <w:bottom w:val="single" w:sz="6" w:space="0" w:color="000000"/>
              <w:end w:val="single" w:sz="6" w:space="0" w:color="000000"/>
            </w:tcBorders>
          </w:tcPr>
          <w:p>
            <w:pPr>
              <w:pStyle w:val="Normal"/>
              <w:numPr>
                <w:ilvl w:val="0"/>
                <w:numId w:val="11"/>
              </w:numPr>
              <w:rPr>
                <w:rFonts w:ascii="Arial" w:hAnsi="Arial" w:cs="Arial"/>
                <w:color w:val="000000"/>
              </w:rPr>
            </w:pPr>
            <w:r>
              <w:rPr>
                <w:rFonts w:cs="Arial" w:ascii="Arial" w:hAnsi="Arial"/>
                <w:color w:val="000000"/>
              </w:rPr>
              <w:t>Discuss and forward to PEC legal</w:t>
            </w:r>
          </w:p>
        </w:tc>
      </w:tr>
      <w:tr>
        <w:trPr>
          <w:trHeight w:val="398" w:hRule="atLeast"/>
        </w:trPr>
        <w:tc>
          <w:tcPr>
            <w:tcW w:w="2218" w:type="dxa"/>
            <w:tcBorders>
              <w:top w:val="single" w:sz="6" w:space="0" w:color="000000"/>
              <w:start w:val="single" w:sz="6" w:space="0" w:color="000000"/>
              <w:bottom w:val="single" w:sz="6" w:space="0" w:color="000000"/>
              <w:end w:val="single" w:sz="6" w:space="0" w:color="000000"/>
            </w:tcBorders>
            <w:shd w:fill="FFFF00" w:val="clear"/>
          </w:tcPr>
          <w:p>
            <w:pPr>
              <w:pStyle w:val="Normal"/>
              <w:rPr>
                <w:rFonts w:ascii="Arial" w:hAnsi="Arial" w:cs="Arial"/>
                <w:color w:val="000000"/>
              </w:rPr>
            </w:pPr>
            <w:r>
              <w:rPr>
                <w:rFonts w:cs="Arial" w:ascii="Arial" w:hAnsi="Arial"/>
                <w:color w:val="000000"/>
              </w:rPr>
              <w:t>LLC Loan Facility Agreement</w:t>
            </w:r>
          </w:p>
        </w:tc>
        <w:tc>
          <w:tcPr>
            <w:tcW w:w="1044" w:type="dxa"/>
            <w:tcBorders>
              <w:top w:val="single" w:sz="6" w:space="0" w:color="000000"/>
              <w:start w:val="single" w:sz="6" w:space="0" w:color="000000"/>
              <w:bottom w:val="single" w:sz="6" w:space="0" w:color="000000"/>
              <w:end w:val="single" w:sz="6" w:space="0" w:color="000000"/>
            </w:tcBorders>
            <w:shd w:fill="FFFF00" w:val="clear"/>
          </w:tcPr>
          <w:p>
            <w:pPr>
              <w:pStyle w:val="Normal"/>
              <w:jc w:val="center"/>
              <w:rPr>
                <w:rFonts w:ascii="Arial" w:hAnsi="Arial" w:cs="Arial"/>
                <w:color w:val="000000"/>
              </w:rPr>
            </w:pPr>
            <w:r>
              <w:rPr>
                <w:rFonts w:cs="Arial" w:ascii="Arial" w:hAnsi="Arial"/>
                <w:color w:val="000000"/>
              </w:rPr>
              <w:t>27-Oct</w:t>
            </w:r>
          </w:p>
        </w:tc>
        <w:tc>
          <w:tcPr>
            <w:tcW w:w="4328" w:type="dxa"/>
            <w:tcBorders>
              <w:top w:val="single" w:sz="6" w:space="0" w:color="000000"/>
              <w:start w:val="single" w:sz="6" w:space="0" w:color="000000"/>
              <w:bottom w:val="single" w:sz="6" w:space="0" w:color="000000"/>
              <w:end w:val="single" w:sz="6" w:space="0" w:color="000000"/>
            </w:tcBorders>
            <w:shd w:fill="FFFF00" w:val="clear"/>
          </w:tcPr>
          <w:p>
            <w:pPr>
              <w:pStyle w:val="Normal"/>
              <w:rPr>
                <w:rFonts w:ascii="Arial" w:hAnsi="Arial" w:cs="Arial"/>
                <w:color w:val="000000"/>
              </w:rPr>
            </w:pPr>
            <w:r>
              <w:rPr>
                <w:rFonts w:cs="Arial" w:ascii="Arial" w:hAnsi="Arial"/>
                <w:color w:val="000000"/>
              </w:rPr>
              <w:t>Establish intercompany loans from each parent to enovate for equal working capital funding requirements.</w:t>
            </w:r>
          </w:p>
        </w:tc>
        <w:tc>
          <w:tcPr>
            <w:tcW w:w="3960" w:type="dxa"/>
            <w:tcBorders>
              <w:top w:val="single" w:sz="6" w:space="0" w:color="000000"/>
              <w:start w:val="single" w:sz="6" w:space="0" w:color="000000"/>
              <w:bottom w:val="single" w:sz="6" w:space="0" w:color="000000"/>
              <w:end w:val="single" w:sz="6" w:space="0" w:color="000000"/>
            </w:tcBorders>
            <w:shd w:fill="FFFF00" w:val="clear"/>
          </w:tcPr>
          <w:p>
            <w:pPr>
              <w:pStyle w:val="Normal"/>
              <w:numPr>
                <w:ilvl w:val="0"/>
                <w:numId w:val="22"/>
              </w:numPr>
              <w:rPr>
                <w:rFonts w:ascii="Arial" w:hAnsi="Arial" w:cs="Arial"/>
                <w:color w:val="000000"/>
              </w:rPr>
            </w:pPr>
            <w:r>
              <w:rPr>
                <w:rFonts w:cs="Arial" w:ascii="Arial" w:hAnsi="Arial"/>
                <w:color w:val="000000"/>
              </w:rPr>
              <w:t>Draft delivered to Enron counsel for review</w:t>
            </w:r>
          </w:p>
          <w:p>
            <w:pPr>
              <w:pStyle w:val="Normal"/>
              <w:numPr>
                <w:ilvl w:val="0"/>
                <w:numId w:val="22"/>
              </w:numPr>
              <w:rPr>
                <w:rFonts w:ascii="Arial" w:hAnsi="Arial" w:cs="Arial"/>
                <w:color w:val="000000"/>
              </w:rPr>
            </w:pPr>
            <w:r>
              <w:rPr>
                <w:rFonts w:cs="Arial" w:ascii="Arial" w:hAnsi="Arial"/>
                <w:color w:val="000000"/>
              </w:rPr>
              <w:t>Expect delivery to PEC end of week of 10/30</w:t>
            </w:r>
          </w:p>
        </w:tc>
        <w:tc>
          <w:tcPr>
            <w:tcW w:w="3510" w:type="dxa"/>
            <w:tcBorders>
              <w:top w:val="single" w:sz="6" w:space="0" w:color="000000"/>
              <w:start w:val="single" w:sz="6" w:space="0" w:color="000000"/>
              <w:bottom w:val="single" w:sz="6" w:space="0" w:color="000000"/>
              <w:end w:val="single" w:sz="6" w:space="0" w:color="000000"/>
            </w:tcBorders>
            <w:shd w:fill="FFFF00" w:val="clear"/>
          </w:tcPr>
          <w:p>
            <w:pPr>
              <w:pStyle w:val="Normal"/>
              <w:numPr>
                <w:ilvl w:val="0"/>
                <w:numId w:val="7"/>
              </w:numPr>
              <w:rPr>
                <w:rFonts w:ascii="Arial" w:hAnsi="Arial" w:cs="Arial"/>
                <w:color w:val="000000"/>
              </w:rPr>
            </w:pPr>
            <w:r>
              <w:rPr>
                <w:rFonts w:cs="Arial" w:ascii="Arial" w:hAnsi="Arial"/>
                <w:color w:val="000000"/>
              </w:rPr>
              <w:t>Enron legal and commercial finance review of draft</w:t>
            </w:r>
          </w:p>
        </w:tc>
      </w:tr>
      <w:tr>
        <w:trPr>
          <w:trHeight w:val="398" w:hRule="atLeast"/>
        </w:trPr>
        <w:tc>
          <w:tcPr>
            <w:tcW w:w="2218" w:type="dxa"/>
            <w:tcBorders>
              <w:top w:val="single" w:sz="6" w:space="0" w:color="000000"/>
              <w:start w:val="single" w:sz="6" w:space="0" w:color="000000"/>
              <w:end w:val="single" w:sz="6" w:space="0" w:color="000000"/>
            </w:tcBorders>
          </w:tcPr>
          <w:p>
            <w:pPr>
              <w:pStyle w:val="Normal"/>
              <w:rPr>
                <w:rFonts w:ascii="Arial" w:hAnsi="Arial" w:cs="Arial"/>
                <w:color w:val="000000"/>
              </w:rPr>
            </w:pPr>
            <w:r>
              <w:rPr>
                <w:rFonts w:cs="Arial" w:ascii="Arial" w:hAnsi="Arial"/>
                <w:color w:val="000000"/>
              </w:rPr>
              <w:t>Services Agreement</w:t>
            </w:r>
          </w:p>
        </w:tc>
        <w:tc>
          <w:tcPr>
            <w:tcW w:w="1044" w:type="dxa"/>
            <w:tcBorders>
              <w:top w:val="single" w:sz="6" w:space="0" w:color="000000"/>
              <w:start w:val="single" w:sz="6" w:space="0" w:color="000000"/>
              <w:end w:val="single" w:sz="6" w:space="0" w:color="000000"/>
            </w:tcBorders>
          </w:tcPr>
          <w:p>
            <w:pPr>
              <w:pStyle w:val="Normal"/>
              <w:jc w:val="center"/>
              <w:rPr>
                <w:rFonts w:ascii="Arial" w:hAnsi="Arial" w:cs="Arial"/>
                <w:color w:val="000000"/>
              </w:rPr>
            </w:pPr>
            <w:r>
              <w:rPr>
                <w:rFonts w:cs="Arial" w:ascii="Arial" w:hAnsi="Arial"/>
                <w:color w:val="000000"/>
              </w:rPr>
              <w:t>15-Sep</w:t>
            </w:r>
          </w:p>
        </w:tc>
        <w:tc>
          <w:tcPr>
            <w:tcW w:w="4328" w:type="dxa"/>
            <w:tcBorders>
              <w:top w:val="single" w:sz="6" w:space="0" w:color="000000"/>
              <w:start w:val="single" w:sz="6" w:space="0" w:color="000000"/>
              <w:end w:val="single" w:sz="6" w:space="0" w:color="000000"/>
            </w:tcBorders>
          </w:tcPr>
          <w:p>
            <w:pPr>
              <w:pStyle w:val="Normal"/>
              <w:rPr>
                <w:rFonts w:ascii="Arial" w:hAnsi="Arial" w:cs="Arial"/>
                <w:color w:val="000000"/>
              </w:rPr>
            </w:pPr>
            <w:r>
              <w:rPr>
                <w:rFonts w:cs="Arial" w:ascii="Arial" w:hAnsi="Arial"/>
                <w:color w:val="000000"/>
              </w:rPr>
              <w:t xml:space="preserve">Services Agreement for provision of cash management services from ENA to enovate.  </w:t>
            </w:r>
          </w:p>
        </w:tc>
        <w:tc>
          <w:tcPr>
            <w:tcW w:w="3960" w:type="dxa"/>
            <w:tcBorders>
              <w:top w:val="single" w:sz="6" w:space="0" w:color="000000"/>
              <w:start w:val="single" w:sz="6" w:space="0" w:color="000000"/>
              <w:end w:val="single" w:sz="6" w:space="0" w:color="000000"/>
            </w:tcBorders>
          </w:tcPr>
          <w:p>
            <w:pPr>
              <w:pStyle w:val="Normal"/>
              <w:numPr>
                <w:ilvl w:val="0"/>
                <w:numId w:val="17"/>
              </w:numPr>
              <w:rPr>
                <w:rFonts w:ascii="Arial" w:hAnsi="Arial" w:cs="Arial"/>
                <w:color w:val="000000"/>
              </w:rPr>
            </w:pPr>
            <w:r>
              <w:rPr>
                <w:rFonts w:cs="Arial" w:ascii="Arial" w:hAnsi="Arial"/>
                <w:color w:val="000000"/>
              </w:rPr>
              <w:t>General commercial agreement on funding/reporting protocol</w:t>
            </w:r>
          </w:p>
          <w:p>
            <w:pPr>
              <w:pStyle w:val="Normal"/>
              <w:numPr>
                <w:ilvl w:val="0"/>
                <w:numId w:val="17"/>
              </w:numPr>
              <w:rPr>
                <w:rFonts w:ascii="Arial" w:hAnsi="Arial" w:cs="Arial"/>
                <w:color w:val="000000"/>
              </w:rPr>
            </w:pPr>
            <w:r>
              <w:rPr>
                <w:rFonts w:cs="Arial" w:ascii="Arial" w:hAnsi="Arial"/>
                <w:color w:val="000000"/>
              </w:rPr>
              <w:t>Enron counsel (Kay Mann) to prepare agreement for PEC review</w:t>
            </w:r>
          </w:p>
        </w:tc>
        <w:tc>
          <w:tcPr>
            <w:tcW w:w="3510" w:type="dxa"/>
            <w:tcBorders>
              <w:top w:val="single" w:sz="6" w:space="0" w:color="000000"/>
              <w:start w:val="single" w:sz="6" w:space="0" w:color="000000"/>
              <w:end w:val="single" w:sz="6" w:space="0" w:color="000000"/>
            </w:tcBorders>
          </w:tcPr>
          <w:p>
            <w:pPr>
              <w:pStyle w:val="Normal"/>
              <w:numPr>
                <w:ilvl w:val="0"/>
                <w:numId w:val="6"/>
              </w:numPr>
              <w:rPr>
                <w:rFonts w:ascii="Arial" w:hAnsi="Arial" w:cs="Arial"/>
                <w:color w:val="000000"/>
              </w:rPr>
            </w:pPr>
            <w:r>
              <w:rPr>
                <w:rFonts w:cs="Arial" w:ascii="Arial" w:hAnsi="Arial"/>
                <w:color w:val="000000"/>
              </w:rPr>
              <w:t>Deliver first draft to PEC</w:t>
            </w:r>
          </w:p>
        </w:tc>
      </w:tr>
      <w:tr>
        <w:trPr>
          <w:trHeight w:val="199" w:hRule="atLeast"/>
        </w:trPr>
        <w:tc>
          <w:tcPr>
            <w:tcW w:w="3262" w:type="dxa"/>
            <w:gridSpan w:val="2"/>
            <w:tcBorders>
              <w:top w:val="single" w:sz="6" w:space="0" w:color="000000"/>
              <w:start w:val="single" w:sz="6" w:space="0" w:color="000000"/>
              <w:bottom w:val="single" w:sz="6" w:space="0" w:color="000000"/>
            </w:tcBorders>
            <w:shd w:fill="A5A5A5" w:val="clear"/>
          </w:tcPr>
          <w:p>
            <w:pPr>
              <w:pStyle w:val="Normal"/>
              <w:rPr>
                <w:rFonts w:ascii="Arial" w:hAnsi="Arial" w:cs="Arial"/>
                <w:b/>
                <w:i/>
                <w:i/>
                <w:color w:val="FFFFFF"/>
              </w:rPr>
            </w:pPr>
            <w:r>
              <w:rPr>
                <w:rFonts w:cs="Arial" w:ascii="Arial" w:hAnsi="Arial"/>
                <w:b/>
                <w:i/>
                <w:color w:val="FFFFFF"/>
              </w:rPr>
              <w:t>Policies and Procedures</w:t>
            </w:r>
          </w:p>
        </w:tc>
        <w:tc>
          <w:tcPr>
            <w:tcW w:w="4328" w:type="dxa"/>
            <w:tcBorders>
              <w:top w:val="single" w:sz="6" w:space="0" w:color="000000"/>
              <w:bottom w:val="single" w:sz="6" w:space="0" w:color="000000"/>
            </w:tcBorders>
            <w:shd w:fill="A5A5A5" w:val="clear"/>
          </w:tcPr>
          <w:p>
            <w:pPr>
              <w:pStyle w:val="Normal"/>
              <w:snapToGrid w:val="false"/>
              <w:jc w:val="end"/>
              <w:rPr>
                <w:rFonts w:ascii="Arial" w:hAnsi="Arial" w:cs="Arial"/>
                <w:b/>
                <w:i/>
                <w:i/>
                <w:color w:val="FFFFFF"/>
              </w:rPr>
            </w:pPr>
            <w:r>
              <w:rPr>
                <w:rFonts w:cs="Arial" w:ascii="Arial" w:hAnsi="Arial"/>
                <w:b/>
                <w:i/>
                <w:color w:val="FFFFFF"/>
              </w:rPr>
            </w:r>
          </w:p>
        </w:tc>
        <w:tc>
          <w:tcPr>
            <w:tcW w:w="3960" w:type="dxa"/>
            <w:tcBorders>
              <w:top w:val="single" w:sz="6" w:space="0" w:color="000000"/>
              <w:bottom w:val="single" w:sz="6" w:space="0" w:color="000000"/>
            </w:tcBorders>
            <w:shd w:fill="A5A5A5" w:val="clear"/>
          </w:tcPr>
          <w:p>
            <w:pPr>
              <w:pStyle w:val="Normal"/>
              <w:snapToGrid w:val="false"/>
              <w:jc w:val="end"/>
              <w:rPr>
                <w:rFonts w:ascii="Arial" w:hAnsi="Arial" w:cs="Arial"/>
                <w:color w:val="FFFFFF"/>
              </w:rPr>
            </w:pPr>
            <w:r>
              <w:rPr>
                <w:rFonts w:cs="Arial" w:ascii="Arial" w:hAnsi="Arial"/>
                <w:color w:val="FFFFFF"/>
              </w:rPr>
            </w:r>
          </w:p>
        </w:tc>
        <w:tc>
          <w:tcPr>
            <w:tcW w:w="3510" w:type="dxa"/>
            <w:tcBorders>
              <w:top w:val="single" w:sz="6" w:space="0" w:color="000000"/>
              <w:bottom w:val="single" w:sz="6" w:space="0" w:color="000000"/>
              <w:end w:val="single" w:sz="6" w:space="0" w:color="000000"/>
            </w:tcBorders>
            <w:shd w:fill="A5A5A5" w:val="clear"/>
          </w:tcPr>
          <w:p>
            <w:pPr>
              <w:pStyle w:val="Normal"/>
              <w:snapToGrid w:val="false"/>
              <w:jc w:val="end"/>
              <w:rPr>
                <w:rFonts w:ascii="Arial" w:hAnsi="Arial" w:cs="Arial"/>
                <w:color w:val="FFFFFF"/>
              </w:rPr>
            </w:pPr>
            <w:r>
              <w:rPr>
                <w:rFonts w:cs="Arial" w:ascii="Arial" w:hAnsi="Arial"/>
                <w:color w:val="FFFFFF"/>
              </w:rPr>
            </w:r>
          </w:p>
        </w:tc>
      </w:tr>
      <w:tr>
        <w:trPr>
          <w:trHeight w:val="794" w:hRule="atLeast"/>
        </w:trPr>
        <w:tc>
          <w:tcPr>
            <w:tcW w:w="2218" w:type="dxa"/>
            <w:tcBorders>
              <w:top w:val="single" w:sz="6" w:space="0" w:color="000000"/>
              <w:start w:val="single" w:sz="6" w:space="0" w:color="000000"/>
              <w:bottom w:val="single" w:sz="6" w:space="0" w:color="000000"/>
              <w:end w:val="single" w:sz="6" w:space="0" w:color="000000"/>
            </w:tcBorders>
            <w:shd w:fill="FFFF00" w:val="clear"/>
          </w:tcPr>
          <w:p>
            <w:pPr>
              <w:pStyle w:val="Normal"/>
              <w:rPr>
                <w:rFonts w:ascii="Arial" w:hAnsi="Arial" w:cs="Arial"/>
                <w:color w:val="000000"/>
              </w:rPr>
            </w:pPr>
            <w:r>
              <w:rPr>
                <w:rFonts w:cs="Arial" w:ascii="Arial" w:hAnsi="Arial"/>
                <w:color w:val="000000"/>
              </w:rPr>
              <w:t>Risk Management Policy</w:t>
            </w:r>
          </w:p>
        </w:tc>
        <w:tc>
          <w:tcPr>
            <w:tcW w:w="1044" w:type="dxa"/>
            <w:tcBorders>
              <w:top w:val="single" w:sz="6" w:space="0" w:color="000000"/>
              <w:start w:val="single" w:sz="6" w:space="0" w:color="000000"/>
              <w:bottom w:val="single" w:sz="6" w:space="0" w:color="000000"/>
              <w:end w:val="single" w:sz="6" w:space="0" w:color="000000"/>
            </w:tcBorders>
            <w:shd w:fill="FFFF00" w:val="clear"/>
          </w:tcPr>
          <w:p>
            <w:pPr>
              <w:pStyle w:val="Normal"/>
              <w:jc w:val="center"/>
              <w:rPr>
                <w:rFonts w:ascii="Arial" w:hAnsi="Arial" w:cs="Arial"/>
                <w:color w:val="000000"/>
              </w:rPr>
            </w:pPr>
            <w:r>
              <w:rPr>
                <w:rFonts w:cs="Arial" w:ascii="Arial" w:hAnsi="Arial"/>
                <w:color w:val="000000"/>
              </w:rPr>
              <w:t>27-Oct.</w:t>
            </w:r>
          </w:p>
        </w:tc>
        <w:tc>
          <w:tcPr>
            <w:tcW w:w="4328" w:type="dxa"/>
            <w:tcBorders>
              <w:top w:val="single" w:sz="6" w:space="0" w:color="000000"/>
              <w:start w:val="single" w:sz="6" w:space="0" w:color="000000"/>
              <w:bottom w:val="single" w:sz="6" w:space="0" w:color="000000"/>
              <w:end w:val="single" w:sz="6" w:space="0" w:color="000000"/>
            </w:tcBorders>
            <w:shd w:fill="FFFF00" w:val="clear"/>
          </w:tcPr>
          <w:p>
            <w:pPr>
              <w:pStyle w:val="Normal"/>
              <w:rPr>
                <w:rFonts w:ascii="Arial" w:hAnsi="Arial" w:cs="Arial"/>
                <w:color w:val="000000"/>
              </w:rPr>
            </w:pPr>
            <w:r>
              <w:rPr>
                <w:rFonts w:cs="Arial" w:ascii="Arial" w:hAnsi="Arial"/>
                <w:color w:val="000000"/>
              </w:rPr>
              <w:t>Risk policy establishing limits, notifications, approved traders, etc.  LLC termination option at either Member's election until approved.</w:t>
            </w:r>
          </w:p>
        </w:tc>
        <w:tc>
          <w:tcPr>
            <w:tcW w:w="3960" w:type="dxa"/>
            <w:tcBorders>
              <w:top w:val="single" w:sz="6" w:space="0" w:color="000000"/>
              <w:bottom w:val="single" w:sz="6" w:space="0" w:color="000000"/>
              <w:end w:val="single" w:sz="6" w:space="0" w:color="000000"/>
            </w:tcBorders>
            <w:shd w:fill="FFFF00" w:val="clear"/>
          </w:tcPr>
          <w:p>
            <w:pPr>
              <w:pStyle w:val="Normal"/>
              <w:rPr>
                <w:rFonts w:ascii="Arial" w:hAnsi="Arial" w:cs="Arial"/>
                <w:b/>
                <w:bCs/>
                <w:i/>
                <w:i/>
                <w:iCs/>
                <w:color w:val="000000"/>
              </w:rPr>
            </w:pPr>
            <w:r>
              <w:rPr>
                <w:rFonts w:cs="Arial" w:ascii="Arial" w:hAnsi="Arial"/>
                <w:b/>
                <w:bCs/>
                <w:i/>
                <w:iCs/>
                <w:color w:val="000000"/>
              </w:rPr>
              <w:t>Complete.</w:t>
            </w:r>
          </w:p>
          <w:p>
            <w:pPr>
              <w:pStyle w:val="Normal"/>
              <w:numPr>
                <w:ilvl w:val="0"/>
                <w:numId w:val="17"/>
              </w:numPr>
              <w:rPr>
                <w:rFonts w:ascii="Arial" w:hAnsi="Arial" w:cs="Arial"/>
                <w:color w:val="000000"/>
              </w:rPr>
            </w:pPr>
            <w:r>
              <w:rPr>
                <w:rFonts w:cs="Arial" w:ascii="Arial" w:hAnsi="Arial"/>
                <w:color w:val="000000"/>
              </w:rPr>
              <w:t>All approvals have been received</w:t>
            </w:r>
          </w:p>
          <w:p>
            <w:pPr>
              <w:pStyle w:val="Normal"/>
              <w:numPr>
                <w:ilvl w:val="0"/>
                <w:numId w:val="17"/>
              </w:numPr>
              <w:rPr>
                <w:rFonts w:ascii="Arial" w:hAnsi="Arial" w:cs="Arial"/>
                <w:color w:val="000000"/>
              </w:rPr>
            </w:pPr>
            <w:r>
              <w:rPr>
                <w:rFonts w:cs="Arial" w:ascii="Arial" w:hAnsi="Arial"/>
                <w:color w:val="000000"/>
              </w:rPr>
              <w:t>Final execution expected later this afternoon</w:t>
            </w:r>
          </w:p>
        </w:tc>
        <w:tc>
          <w:tcPr>
            <w:tcW w:w="3510" w:type="dxa"/>
            <w:tcBorders>
              <w:top w:val="single" w:sz="6" w:space="0" w:color="000000"/>
              <w:bottom w:val="single" w:sz="6" w:space="0" w:color="000000"/>
              <w:end w:val="single" w:sz="6" w:space="0" w:color="000000"/>
            </w:tcBorders>
            <w:shd w:fill="FFFF00" w:val="clear"/>
          </w:tcPr>
          <w:p>
            <w:pPr>
              <w:pStyle w:val="Normal"/>
              <w:numPr>
                <w:ilvl w:val="0"/>
                <w:numId w:val="9"/>
              </w:numPr>
              <w:tabs>
                <w:tab w:val="clear" w:pos="720"/>
                <w:tab w:val="left" w:pos="330" w:leader="none"/>
              </w:tabs>
              <w:ind w:hanging="360" w:start="360" w:end="0"/>
              <w:rPr>
                <w:rFonts w:ascii="Arial" w:hAnsi="Arial" w:cs="Arial"/>
                <w:color w:val="000000"/>
              </w:rPr>
            </w:pPr>
            <w:r>
              <w:rPr>
                <w:rFonts w:cs="Arial" w:ascii="Arial" w:hAnsi="Arial"/>
                <w:color w:val="000000"/>
              </w:rPr>
              <w:t>Enron prepare and deliver confidentiality agreement to PEC regarding enovate curves and other market information</w:t>
            </w:r>
          </w:p>
        </w:tc>
      </w:tr>
      <w:tr>
        <w:trPr>
          <w:trHeight w:val="598" w:hRule="atLeast"/>
        </w:trPr>
        <w:tc>
          <w:tcPr>
            <w:tcW w:w="2218" w:type="dxa"/>
            <w:tcBorders>
              <w:top w:val="single" w:sz="6" w:space="0" w:color="000000"/>
              <w:start w:val="single" w:sz="6" w:space="0" w:color="000000"/>
              <w:bottom w:val="single" w:sz="6" w:space="0" w:color="000000"/>
              <w:end w:val="single" w:sz="6" w:space="0" w:color="000000"/>
            </w:tcBorders>
            <w:shd w:fill="FFFF00" w:val="clear"/>
          </w:tcPr>
          <w:p>
            <w:pPr>
              <w:pStyle w:val="Normal"/>
              <w:rPr>
                <w:rFonts w:ascii="Arial" w:hAnsi="Arial" w:cs="Arial"/>
                <w:color w:val="000000"/>
              </w:rPr>
            </w:pPr>
            <w:r>
              <w:rPr>
                <w:rFonts w:cs="Arial" w:ascii="Arial" w:hAnsi="Arial"/>
                <w:color w:val="000000"/>
              </w:rPr>
              <w:t>Risk Procedures and Control Guidelines</w:t>
            </w:r>
          </w:p>
        </w:tc>
        <w:tc>
          <w:tcPr>
            <w:tcW w:w="1044" w:type="dxa"/>
            <w:tcBorders>
              <w:top w:val="single" w:sz="6" w:space="0" w:color="000000"/>
              <w:start w:val="single" w:sz="6" w:space="0" w:color="000000"/>
              <w:bottom w:val="single" w:sz="6" w:space="0" w:color="000000"/>
              <w:end w:val="single" w:sz="6" w:space="0" w:color="000000"/>
            </w:tcBorders>
            <w:shd w:fill="FFFF00" w:val="clear"/>
          </w:tcPr>
          <w:p>
            <w:pPr>
              <w:pStyle w:val="Normal"/>
              <w:jc w:val="center"/>
              <w:rPr>
                <w:rFonts w:ascii="Arial" w:hAnsi="Arial" w:cs="Arial"/>
                <w:color w:val="000000"/>
              </w:rPr>
            </w:pPr>
            <w:r>
              <w:rPr>
                <w:rFonts w:cs="Arial" w:ascii="Arial" w:hAnsi="Arial"/>
                <w:color w:val="000000"/>
              </w:rPr>
              <w:t>27-Oct.</w:t>
            </w:r>
          </w:p>
        </w:tc>
        <w:tc>
          <w:tcPr>
            <w:tcW w:w="4328" w:type="dxa"/>
            <w:tcBorders>
              <w:top w:val="single" w:sz="6" w:space="0" w:color="000000"/>
              <w:start w:val="single" w:sz="6" w:space="0" w:color="000000"/>
              <w:bottom w:val="single" w:sz="6" w:space="0" w:color="000000"/>
              <w:end w:val="single" w:sz="6" w:space="0" w:color="000000"/>
            </w:tcBorders>
            <w:shd w:fill="FFFF00" w:val="clear"/>
          </w:tcPr>
          <w:p>
            <w:pPr>
              <w:pStyle w:val="Normal"/>
              <w:rPr>
                <w:rFonts w:ascii="Arial" w:hAnsi="Arial" w:cs="Arial"/>
                <w:color w:val="000000"/>
              </w:rPr>
            </w:pPr>
            <w:r>
              <w:rPr>
                <w:rFonts w:cs="Arial" w:ascii="Arial" w:hAnsi="Arial"/>
                <w:color w:val="000000"/>
              </w:rPr>
              <w:t>Transaction flow process from deal inception to collection of receivable.  LLC termination option at either Member's election until approved.</w:t>
            </w:r>
          </w:p>
        </w:tc>
        <w:tc>
          <w:tcPr>
            <w:tcW w:w="3960" w:type="dxa"/>
            <w:tcBorders>
              <w:top w:val="single" w:sz="6" w:space="0" w:color="000000"/>
              <w:bottom w:val="single" w:sz="6" w:space="0" w:color="000000"/>
              <w:end w:val="single" w:sz="6" w:space="0" w:color="000000"/>
            </w:tcBorders>
            <w:shd w:fill="FFFF00" w:val="clear"/>
          </w:tcPr>
          <w:p>
            <w:pPr>
              <w:pStyle w:val="Normal"/>
              <w:rPr>
                <w:rFonts w:ascii="Arial" w:hAnsi="Arial" w:cs="Arial"/>
                <w:b/>
                <w:bCs/>
                <w:i/>
                <w:i/>
                <w:iCs/>
                <w:color w:val="000000"/>
              </w:rPr>
            </w:pPr>
            <w:r>
              <w:rPr>
                <w:rFonts w:cs="Arial" w:ascii="Arial" w:hAnsi="Arial"/>
                <w:b/>
                <w:bCs/>
                <w:i/>
                <w:iCs/>
                <w:color w:val="000000"/>
              </w:rPr>
              <w:t>Complete.</w:t>
            </w:r>
          </w:p>
        </w:tc>
        <w:tc>
          <w:tcPr>
            <w:tcW w:w="3510" w:type="dxa"/>
            <w:tcBorders>
              <w:top w:val="single" w:sz="6" w:space="0" w:color="000000"/>
              <w:bottom w:val="single" w:sz="6" w:space="0" w:color="000000"/>
              <w:end w:val="single" w:sz="6" w:space="0" w:color="000000"/>
            </w:tcBorders>
            <w:shd w:fill="FFFF00" w:val="clear"/>
          </w:tcPr>
          <w:p>
            <w:pPr>
              <w:pStyle w:val="Normal"/>
              <w:snapToGrid w:val="false"/>
              <w:rPr>
                <w:rFonts w:ascii="Arial" w:hAnsi="Arial" w:cs="Arial"/>
                <w:b/>
                <w:bCs/>
                <w:i/>
                <w:i/>
                <w:iCs/>
                <w:color w:val="000000"/>
              </w:rPr>
            </w:pPr>
            <w:r>
              <w:rPr>
                <w:rFonts w:cs="Arial" w:ascii="Arial" w:hAnsi="Arial"/>
                <w:b/>
                <w:bCs/>
                <w:i/>
                <w:iCs/>
                <w:color w:val="000000"/>
              </w:rPr>
            </w:r>
          </w:p>
        </w:tc>
      </w:tr>
      <w:tr>
        <w:trPr>
          <w:trHeight w:val="598" w:hRule="atLeast"/>
        </w:trPr>
        <w:tc>
          <w:tcPr>
            <w:tcW w:w="2218" w:type="dxa"/>
            <w:tcBorders>
              <w:top w:val="single" w:sz="6" w:space="0" w:color="000000"/>
              <w:start w:val="single" w:sz="6" w:space="0" w:color="000000"/>
              <w:bottom w:val="single" w:sz="6" w:space="0" w:color="000000"/>
              <w:end w:val="single" w:sz="6" w:space="0" w:color="000000"/>
            </w:tcBorders>
            <w:shd w:fill="FFFF00" w:val="clear"/>
          </w:tcPr>
          <w:p>
            <w:pPr>
              <w:pStyle w:val="Normal"/>
              <w:rPr>
                <w:rFonts w:ascii="Arial" w:hAnsi="Arial" w:cs="Arial"/>
                <w:color w:val="000000"/>
              </w:rPr>
            </w:pPr>
            <w:r>
              <w:rPr>
                <w:rFonts w:cs="Arial" w:ascii="Arial" w:hAnsi="Arial"/>
                <w:color w:val="000000"/>
              </w:rPr>
              <w:t>Credit Policy</w:t>
            </w:r>
          </w:p>
        </w:tc>
        <w:tc>
          <w:tcPr>
            <w:tcW w:w="1044" w:type="dxa"/>
            <w:tcBorders>
              <w:top w:val="single" w:sz="6" w:space="0" w:color="000000"/>
              <w:start w:val="single" w:sz="6" w:space="0" w:color="000000"/>
              <w:bottom w:val="single" w:sz="6" w:space="0" w:color="000000"/>
              <w:end w:val="single" w:sz="6" w:space="0" w:color="000000"/>
            </w:tcBorders>
            <w:shd w:fill="FFFF00" w:val="clear"/>
          </w:tcPr>
          <w:p>
            <w:pPr>
              <w:pStyle w:val="Normal"/>
              <w:jc w:val="center"/>
              <w:rPr>
                <w:rFonts w:ascii="Arial" w:hAnsi="Arial" w:cs="Arial"/>
                <w:color w:val="000000"/>
              </w:rPr>
            </w:pPr>
            <w:r>
              <w:rPr>
                <w:rFonts w:cs="Arial" w:ascii="Arial" w:hAnsi="Arial"/>
                <w:color w:val="000000"/>
              </w:rPr>
              <w:t>27-Oct.</w:t>
            </w:r>
          </w:p>
        </w:tc>
        <w:tc>
          <w:tcPr>
            <w:tcW w:w="4328" w:type="dxa"/>
            <w:tcBorders>
              <w:top w:val="single" w:sz="6" w:space="0" w:color="000000"/>
              <w:start w:val="single" w:sz="6" w:space="0" w:color="000000"/>
              <w:bottom w:val="single" w:sz="6" w:space="0" w:color="000000"/>
              <w:end w:val="single" w:sz="6" w:space="0" w:color="000000"/>
            </w:tcBorders>
            <w:shd w:fill="FFFF00" w:val="clear"/>
          </w:tcPr>
          <w:p>
            <w:pPr>
              <w:pStyle w:val="Normal"/>
              <w:rPr>
                <w:rFonts w:ascii="Arial" w:hAnsi="Arial" w:cs="Arial"/>
                <w:color w:val="000000"/>
              </w:rPr>
            </w:pPr>
            <w:r>
              <w:rPr>
                <w:rFonts w:cs="Arial" w:ascii="Arial" w:hAnsi="Arial"/>
                <w:color w:val="000000"/>
              </w:rPr>
              <w:t>Approved counterparties, credit limits and ongoing credit process management.  LLC termination option at either Member's election until approved.</w:t>
            </w:r>
          </w:p>
        </w:tc>
        <w:tc>
          <w:tcPr>
            <w:tcW w:w="3960" w:type="dxa"/>
            <w:tcBorders>
              <w:top w:val="single" w:sz="6" w:space="0" w:color="000000"/>
              <w:bottom w:val="single" w:sz="6" w:space="0" w:color="000000"/>
              <w:end w:val="single" w:sz="6" w:space="0" w:color="000000"/>
            </w:tcBorders>
            <w:shd w:fill="FFFF00" w:val="clear"/>
          </w:tcPr>
          <w:p>
            <w:pPr>
              <w:pStyle w:val="Normal"/>
              <w:rPr>
                <w:rFonts w:ascii="Arial" w:hAnsi="Arial" w:cs="Arial"/>
                <w:b/>
                <w:bCs/>
                <w:i/>
                <w:i/>
                <w:iCs/>
                <w:color w:val="000000"/>
              </w:rPr>
            </w:pPr>
            <w:r>
              <w:rPr>
                <w:rFonts w:cs="Arial" w:ascii="Arial" w:hAnsi="Arial"/>
                <w:b/>
                <w:bCs/>
                <w:i/>
                <w:iCs/>
                <w:color w:val="000000"/>
              </w:rPr>
              <w:t>Complete.</w:t>
            </w:r>
          </w:p>
        </w:tc>
        <w:tc>
          <w:tcPr>
            <w:tcW w:w="3510" w:type="dxa"/>
            <w:tcBorders>
              <w:top w:val="single" w:sz="6" w:space="0" w:color="000000"/>
              <w:bottom w:val="single" w:sz="6" w:space="0" w:color="000000"/>
              <w:end w:val="single" w:sz="6" w:space="0" w:color="000000"/>
            </w:tcBorders>
            <w:shd w:fill="FFFF00" w:val="clear"/>
          </w:tcPr>
          <w:p>
            <w:pPr>
              <w:pStyle w:val="Normal"/>
              <w:snapToGrid w:val="false"/>
              <w:rPr>
                <w:rFonts w:ascii="Arial" w:hAnsi="Arial" w:cs="Arial"/>
                <w:b/>
                <w:bCs/>
                <w:i/>
                <w:i/>
                <w:iCs/>
                <w:color w:val="000000"/>
              </w:rPr>
            </w:pPr>
            <w:r>
              <w:rPr>
                <w:rFonts w:cs="Arial" w:ascii="Arial" w:hAnsi="Arial"/>
                <w:b/>
                <w:bCs/>
                <w:i/>
                <w:iCs/>
                <w:color w:val="000000"/>
              </w:rPr>
            </w:r>
          </w:p>
        </w:tc>
      </w:tr>
      <w:tr>
        <w:trPr>
          <w:trHeight w:val="199" w:hRule="atLeast"/>
        </w:trPr>
        <w:tc>
          <w:tcPr>
            <w:tcW w:w="2218" w:type="dxa"/>
            <w:tcBorders>
              <w:start w:val="single" w:sz="6" w:space="0" w:color="000000"/>
            </w:tcBorders>
            <w:shd w:fill="A5A5A5" w:val="clear"/>
          </w:tcPr>
          <w:p>
            <w:pPr>
              <w:pStyle w:val="Normal"/>
              <w:rPr>
                <w:rFonts w:ascii="Arial" w:hAnsi="Arial" w:cs="Arial"/>
                <w:b/>
                <w:i/>
                <w:i/>
                <w:color w:val="FFFFFF"/>
              </w:rPr>
            </w:pPr>
            <w:r>
              <w:rPr>
                <w:rFonts w:cs="Arial" w:ascii="Arial" w:hAnsi="Arial"/>
                <w:b/>
                <w:i/>
                <w:color w:val="FFFFFF"/>
              </w:rPr>
              <w:t>Administrative</w:t>
            </w:r>
          </w:p>
        </w:tc>
        <w:tc>
          <w:tcPr>
            <w:tcW w:w="1044" w:type="dxa"/>
            <w:tcBorders/>
            <w:shd w:fill="A5A5A5" w:val="clear"/>
          </w:tcPr>
          <w:p>
            <w:pPr>
              <w:pStyle w:val="Normal"/>
              <w:snapToGrid w:val="false"/>
              <w:jc w:val="center"/>
              <w:rPr>
                <w:rFonts w:ascii="Arial" w:hAnsi="Arial" w:cs="Arial"/>
                <w:b/>
                <w:i/>
                <w:i/>
                <w:color w:val="FFFFFF"/>
              </w:rPr>
            </w:pPr>
            <w:r>
              <w:rPr>
                <w:rFonts w:cs="Arial" w:ascii="Arial" w:hAnsi="Arial"/>
                <w:b/>
                <w:i/>
                <w:color w:val="FFFFFF"/>
              </w:rPr>
            </w:r>
          </w:p>
        </w:tc>
        <w:tc>
          <w:tcPr>
            <w:tcW w:w="4328" w:type="dxa"/>
            <w:tcBorders/>
            <w:shd w:fill="A5A5A5" w:val="clear"/>
          </w:tcPr>
          <w:p>
            <w:pPr>
              <w:pStyle w:val="Normal"/>
              <w:snapToGrid w:val="false"/>
              <w:jc w:val="end"/>
              <w:rPr>
                <w:rFonts w:ascii="Arial" w:hAnsi="Arial" w:cs="Arial"/>
                <w:b/>
                <w:i/>
                <w:i/>
                <w:color w:val="FFFFFF"/>
              </w:rPr>
            </w:pPr>
            <w:r>
              <w:rPr>
                <w:rFonts w:cs="Arial" w:ascii="Arial" w:hAnsi="Arial"/>
                <w:b/>
                <w:i/>
                <w:color w:val="FFFFFF"/>
              </w:rPr>
            </w:r>
          </w:p>
        </w:tc>
        <w:tc>
          <w:tcPr>
            <w:tcW w:w="3960" w:type="dxa"/>
            <w:tcBorders/>
            <w:shd w:fill="A5A5A5" w:val="clear"/>
          </w:tcPr>
          <w:p>
            <w:pPr>
              <w:pStyle w:val="Normal"/>
              <w:snapToGrid w:val="false"/>
              <w:jc w:val="end"/>
              <w:rPr>
                <w:rFonts w:ascii="Arial" w:hAnsi="Arial" w:cs="Arial"/>
                <w:color w:val="FFFFFF"/>
              </w:rPr>
            </w:pPr>
            <w:r>
              <w:rPr>
                <w:rFonts w:cs="Arial" w:ascii="Arial" w:hAnsi="Arial"/>
                <w:color w:val="FFFFFF"/>
              </w:rPr>
            </w:r>
          </w:p>
        </w:tc>
        <w:tc>
          <w:tcPr>
            <w:tcW w:w="3510" w:type="dxa"/>
            <w:tcBorders>
              <w:end w:val="single" w:sz="6" w:space="0" w:color="000000"/>
            </w:tcBorders>
            <w:shd w:fill="A5A5A5" w:val="clear"/>
          </w:tcPr>
          <w:p>
            <w:pPr>
              <w:pStyle w:val="Normal"/>
              <w:snapToGrid w:val="false"/>
              <w:jc w:val="end"/>
              <w:rPr>
                <w:rFonts w:ascii="Arial" w:hAnsi="Arial" w:cs="Arial"/>
                <w:color w:val="FFFFFF"/>
              </w:rPr>
            </w:pPr>
            <w:r>
              <w:rPr>
                <w:rFonts w:cs="Arial" w:ascii="Arial" w:hAnsi="Arial"/>
                <w:color w:val="FFFFFF"/>
              </w:rPr>
            </w:r>
          </w:p>
        </w:tc>
      </w:tr>
      <w:tr>
        <w:trPr>
          <w:trHeight w:val="398" w:hRule="atLeast"/>
        </w:trPr>
        <w:tc>
          <w:tcPr>
            <w:tcW w:w="221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rPr>
            </w:pPr>
            <w:r>
              <w:rPr>
                <w:rFonts w:cs="Arial" w:ascii="Arial" w:hAnsi="Arial"/>
                <w:color w:val="000000"/>
              </w:rPr>
              <w:t>Setup and fund bank account</w:t>
            </w:r>
          </w:p>
        </w:tc>
        <w:tc>
          <w:tcPr>
            <w:tcW w:w="104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rPr>
            </w:pPr>
            <w:r>
              <w:rPr>
                <w:rFonts w:cs="Arial" w:ascii="Arial" w:hAnsi="Arial"/>
                <w:color w:val="000000"/>
              </w:rPr>
              <w:t>06-Oct.</w:t>
            </w:r>
          </w:p>
        </w:tc>
        <w:tc>
          <w:tcPr>
            <w:tcW w:w="432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rPr>
            </w:pPr>
            <w:r>
              <w:rPr>
                <w:rFonts w:cs="Arial" w:ascii="Arial" w:hAnsi="Arial"/>
                <w:color w:val="000000"/>
              </w:rPr>
              <w:t>Establish LLC bank account and make initial funding of $100,000 each.</w:t>
            </w:r>
          </w:p>
        </w:tc>
        <w:tc>
          <w:tcPr>
            <w:tcW w:w="3960" w:type="dxa"/>
            <w:tcBorders>
              <w:top w:val="single" w:sz="6" w:space="0" w:color="000000"/>
              <w:bottom w:val="single" w:sz="6" w:space="0" w:color="000000"/>
              <w:end w:val="single" w:sz="6" w:space="0" w:color="000000"/>
            </w:tcBorders>
          </w:tcPr>
          <w:p>
            <w:pPr>
              <w:pStyle w:val="Heading2"/>
              <w:ind w:hanging="0" w:start="0"/>
              <w:rPr/>
            </w:pPr>
            <w:r>
              <w:rPr/>
              <w:t>Complete.</w:t>
            </w:r>
          </w:p>
          <w:p>
            <w:pPr>
              <w:pStyle w:val="Normal"/>
              <w:rPr>
                <w:rFonts w:ascii="Arial" w:hAnsi="Arial" w:cs="Arial"/>
                <w:color w:val="000000"/>
              </w:rPr>
            </w:pPr>
            <w:r>
              <w:rPr>
                <w:rFonts w:cs="Arial" w:ascii="Arial" w:hAnsi="Arial"/>
                <w:color w:val="000000"/>
              </w:rPr>
            </w:r>
          </w:p>
        </w:tc>
        <w:tc>
          <w:tcPr>
            <w:tcW w:w="3510" w:type="dxa"/>
            <w:tcBorders>
              <w:top w:val="single" w:sz="6" w:space="0" w:color="000000"/>
              <w:bottom w:val="single" w:sz="6" w:space="0" w:color="000000"/>
              <w:end w:val="single" w:sz="6" w:space="0" w:color="000000"/>
            </w:tcBorders>
          </w:tcPr>
          <w:p>
            <w:pPr>
              <w:pStyle w:val="Normal"/>
              <w:snapToGrid w:val="false"/>
              <w:rPr>
                <w:rFonts w:ascii="Arial" w:hAnsi="Arial" w:cs="Arial"/>
                <w:color w:val="000000"/>
              </w:rPr>
            </w:pPr>
            <w:r>
              <w:rPr>
                <w:rFonts w:cs="Arial" w:ascii="Arial" w:hAnsi="Arial"/>
                <w:color w:val="000000"/>
              </w:rPr>
            </w:r>
          </w:p>
        </w:tc>
      </w:tr>
      <w:tr>
        <w:trPr>
          <w:trHeight w:val="794" w:hRule="atLeast"/>
        </w:trPr>
        <w:tc>
          <w:tcPr>
            <w:tcW w:w="221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rPr>
            </w:pPr>
            <w:r>
              <w:rPr>
                <w:rFonts w:cs="Arial" w:ascii="Arial" w:hAnsi="Arial"/>
                <w:color w:val="000000"/>
              </w:rPr>
              <w:t>Accounting</w:t>
            </w:r>
          </w:p>
        </w:tc>
        <w:tc>
          <w:tcPr>
            <w:tcW w:w="104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rPr>
            </w:pPr>
            <w:r>
              <w:rPr>
                <w:rFonts w:cs="Arial" w:ascii="Arial" w:hAnsi="Arial"/>
                <w:color w:val="000000"/>
              </w:rPr>
              <w:t>06-Oct.</w:t>
            </w:r>
          </w:p>
        </w:tc>
        <w:tc>
          <w:tcPr>
            <w:tcW w:w="432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rPr>
            </w:pPr>
            <w:r>
              <w:rPr>
                <w:rFonts w:cs="Arial" w:ascii="Arial" w:hAnsi="Arial"/>
                <w:color w:val="000000"/>
              </w:rPr>
              <w:t>Establish financial reporting, including variance explanation, process, address MTM vs. accrual issues, document audit procedures, etc.</w:t>
            </w:r>
          </w:p>
        </w:tc>
        <w:tc>
          <w:tcPr>
            <w:tcW w:w="3960" w:type="dxa"/>
            <w:tcBorders>
              <w:top w:val="single" w:sz="6" w:space="0" w:color="000000"/>
              <w:bottom w:val="single" w:sz="6" w:space="0" w:color="000000"/>
              <w:end w:val="single" w:sz="6" w:space="0" w:color="000000"/>
            </w:tcBorders>
          </w:tcPr>
          <w:p>
            <w:pPr>
              <w:pStyle w:val="Heading2"/>
              <w:ind w:hanging="0" w:start="0"/>
              <w:rPr/>
            </w:pPr>
            <w:r>
              <w:rPr/>
              <w:t>Complete.</w:t>
            </w:r>
          </w:p>
          <w:p>
            <w:pPr>
              <w:pStyle w:val="Header"/>
              <w:tabs>
                <w:tab w:val="clear" w:pos="4320"/>
                <w:tab w:val="clear" w:pos="8640"/>
              </w:tabs>
              <w:rPr>
                <w:rFonts w:ascii="Arial" w:hAnsi="Arial" w:cs="Arial"/>
              </w:rPr>
            </w:pPr>
            <w:r>
              <w:rPr>
                <w:rFonts w:cs="Arial" w:ascii="Arial" w:hAnsi="Arial"/>
              </w:rPr>
            </w:r>
          </w:p>
        </w:tc>
        <w:tc>
          <w:tcPr>
            <w:tcW w:w="3510" w:type="dxa"/>
            <w:tcBorders>
              <w:top w:val="single" w:sz="6" w:space="0" w:color="000000"/>
              <w:bottom w:val="single" w:sz="6" w:space="0" w:color="000000"/>
              <w:end w:val="single" w:sz="6" w:space="0" w:color="000000"/>
            </w:tcBorders>
          </w:tcPr>
          <w:p>
            <w:pPr>
              <w:pStyle w:val="Normal"/>
              <w:snapToGrid w:val="false"/>
              <w:rPr>
                <w:rFonts w:ascii="Arial" w:hAnsi="Arial" w:cs="Arial"/>
                <w:color w:val="000000"/>
              </w:rPr>
            </w:pPr>
            <w:r>
              <w:rPr>
                <w:rFonts w:cs="Arial" w:ascii="Arial" w:hAnsi="Arial"/>
                <w:color w:val="000000"/>
              </w:rPr>
            </w:r>
          </w:p>
        </w:tc>
      </w:tr>
      <w:tr>
        <w:trPr>
          <w:trHeight w:val="398" w:hRule="atLeast"/>
        </w:trPr>
        <w:tc>
          <w:tcPr>
            <w:tcW w:w="221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rPr>
            </w:pPr>
            <w:r>
              <w:rPr>
                <w:rFonts w:cs="Arial" w:ascii="Arial" w:hAnsi="Arial"/>
                <w:color w:val="000000"/>
              </w:rPr>
              <w:t>Tax</w:t>
            </w:r>
          </w:p>
        </w:tc>
        <w:tc>
          <w:tcPr>
            <w:tcW w:w="104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rPr>
            </w:pPr>
            <w:r>
              <w:rPr>
                <w:rFonts w:cs="Arial" w:ascii="Arial" w:hAnsi="Arial"/>
                <w:color w:val="000000"/>
              </w:rPr>
              <w:t>06-Oct.</w:t>
            </w:r>
          </w:p>
        </w:tc>
        <w:tc>
          <w:tcPr>
            <w:tcW w:w="432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rPr>
            </w:pPr>
            <w:r>
              <w:rPr>
                <w:rFonts w:cs="Arial" w:ascii="Arial" w:hAnsi="Arial"/>
                <w:color w:val="000000"/>
              </w:rPr>
              <w:t>Confirm tax treatment of enovate structure.</w:t>
            </w:r>
          </w:p>
        </w:tc>
        <w:tc>
          <w:tcPr>
            <w:tcW w:w="3960" w:type="dxa"/>
            <w:tcBorders>
              <w:top w:val="single" w:sz="6" w:space="0" w:color="000000"/>
              <w:bottom w:val="single" w:sz="6" w:space="0" w:color="000000"/>
              <w:end w:val="single" w:sz="6" w:space="0" w:color="000000"/>
            </w:tcBorders>
          </w:tcPr>
          <w:p>
            <w:pPr>
              <w:pStyle w:val="Normal"/>
              <w:rPr/>
            </w:pPr>
            <w:r>
              <w:rPr>
                <w:rFonts w:cs="Arial" w:ascii="Arial" w:hAnsi="Arial"/>
                <w:b/>
                <w:i/>
                <w:color w:val="000000"/>
              </w:rPr>
              <w:t xml:space="preserve">Complete. </w:t>
            </w:r>
            <w:r>
              <w:rPr>
                <w:rFonts w:cs="Arial" w:ascii="Arial" w:hAnsi="Arial"/>
                <w:color w:val="000000"/>
              </w:rPr>
              <w:t xml:space="preserve"> </w:t>
            </w:r>
          </w:p>
          <w:p>
            <w:pPr>
              <w:pStyle w:val="Normal"/>
              <w:rPr>
                <w:rFonts w:ascii="Arial" w:hAnsi="Arial" w:cs="Arial"/>
                <w:color w:val="000000"/>
              </w:rPr>
            </w:pPr>
            <w:r>
              <w:rPr>
                <w:rFonts w:cs="Arial" w:ascii="Arial" w:hAnsi="Arial"/>
                <w:color w:val="000000"/>
              </w:rPr>
            </w:r>
          </w:p>
        </w:tc>
        <w:tc>
          <w:tcPr>
            <w:tcW w:w="3510" w:type="dxa"/>
            <w:tcBorders>
              <w:top w:val="single" w:sz="6" w:space="0" w:color="000000"/>
              <w:bottom w:val="single" w:sz="6" w:space="0" w:color="000000"/>
              <w:end w:val="single" w:sz="6" w:space="0" w:color="000000"/>
            </w:tcBorders>
          </w:tcPr>
          <w:p>
            <w:pPr>
              <w:pStyle w:val="Normal"/>
              <w:snapToGrid w:val="false"/>
              <w:rPr>
                <w:rFonts w:ascii="Arial" w:hAnsi="Arial" w:cs="Arial"/>
                <w:color w:val="000000"/>
              </w:rPr>
            </w:pPr>
            <w:r>
              <w:rPr>
                <w:rFonts w:cs="Arial" w:ascii="Arial" w:hAnsi="Arial"/>
                <w:color w:val="000000"/>
              </w:rPr>
            </w:r>
          </w:p>
        </w:tc>
      </w:tr>
      <w:tr>
        <w:trPr>
          <w:trHeight w:val="398" w:hRule="atLeast"/>
        </w:trPr>
        <w:tc>
          <w:tcPr>
            <w:tcW w:w="221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rPr>
            </w:pPr>
            <w:r>
              <w:rPr>
                <w:rFonts w:cs="Arial" w:ascii="Arial" w:hAnsi="Arial"/>
                <w:color w:val="000000"/>
              </w:rPr>
              <w:t>Qualify enovate</w:t>
            </w:r>
          </w:p>
        </w:tc>
        <w:tc>
          <w:tcPr>
            <w:tcW w:w="104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rPr>
            </w:pPr>
            <w:r>
              <w:rPr>
                <w:rFonts w:cs="Arial" w:ascii="Arial" w:hAnsi="Arial"/>
                <w:color w:val="000000"/>
              </w:rPr>
              <w:t>15-Sep</w:t>
            </w:r>
          </w:p>
        </w:tc>
        <w:tc>
          <w:tcPr>
            <w:tcW w:w="432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rPr>
            </w:pPr>
            <w:r>
              <w:rPr>
                <w:rFonts w:cs="Arial" w:ascii="Arial" w:hAnsi="Arial"/>
                <w:color w:val="000000"/>
              </w:rPr>
              <w:t>Qualify enovate to conduct business in Midwest states.</w:t>
            </w:r>
          </w:p>
        </w:tc>
        <w:tc>
          <w:tcPr>
            <w:tcW w:w="3960" w:type="dxa"/>
            <w:tcBorders>
              <w:top w:val="single" w:sz="6" w:space="0" w:color="000000"/>
              <w:bottom w:val="single" w:sz="6" w:space="0" w:color="000000"/>
              <w:end w:val="single" w:sz="6" w:space="0" w:color="000000"/>
            </w:tcBorders>
          </w:tcPr>
          <w:p>
            <w:pPr>
              <w:pStyle w:val="Normal"/>
              <w:rPr/>
            </w:pPr>
            <w:r>
              <w:rPr>
                <w:rFonts w:cs="Arial" w:ascii="Arial" w:hAnsi="Arial"/>
                <w:b/>
                <w:i/>
                <w:color w:val="000000"/>
              </w:rPr>
              <w:t xml:space="preserve">Complete. </w:t>
            </w:r>
            <w:r>
              <w:rPr>
                <w:rFonts w:cs="Arial" w:ascii="Arial" w:hAnsi="Arial"/>
                <w:color w:val="000000"/>
              </w:rPr>
              <w:t xml:space="preserve"> </w:t>
            </w:r>
          </w:p>
          <w:p>
            <w:pPr>
              <w:pStyle w:val="Normal"/>
              <w:rPr>
                <w:rFonts w:ascii="Arial" w:hAnsi="Arial" w:cs="Arial"/>
                <w:color w:val="000000"/>
              </w:rPr>
            </w:pPr>
            <w:r>
              <w:rPr>
                <w:rFonts w:cs="Arial" w:ascii="Arial" w:hAnsi="Arial"/>
                <w:color w:val="000000"/>
              </w:rPr>
            </w:r>
          </w:p>
        </w:tc>
        <w:tc>
          <w:tcPr>
            <w:tcW w:w="3510" w:type="dxa"/>
            <w:tcBorders>
              <w:top w:val="single" w:sz="6" w:space="0" w:color="000000"/>
              <w:bottom w:val="single" w:sz="6" w:space="0" w:color="000000"/>
              <w:end w:val="single" w:sz="6" w:space="0" w:color="000000"/>
            </w:tcBorders>
          </w:tcPr>
          <w:p>
            <w:pPr>
              <w:pStyle w:val="Normal"/>
              <w:snapToGrid w:val="false"/>
              <w:rPr>
                <w:rFonts w:ascii="Arial" w:hAnsi="Arial" w:cs="Arial"/>
                <w:color w:val="000000"/>
              </w:rPr>
            </w:pPr>
            <w:r>
              <w:rPr>
                <w:rFonts w:cs="Arial" w:ascii="Arial" w:hAnsi="Arial"/>
                <w:color w:val="000000"/>
              </w:rPr>
            </w:r>
          </w:p>
        </w:tc>
      </w:tr>
      <w:tr>
        <w:trPr>
          <w:trHeight w:val="398" w:hRule="atLeast"/>
        </w:trPr>
        <w:tc>
          <w:tcPr>
            <w:tcW w:w="221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rPr>
            </w:pPr>
            <w:r>
              <w:rPr>
                <w:rFonts w:cs="Arial" w:ascii="Arial" w:hAnsi="Arial"/>
                <w:color w:val="000000"/>
              </w:rPr>
              <w:t>Marketing materials</w:t>
            </w:r>
          </w:p>
        </w:tc>
        <w:tc>
          <w:tcPr>
            <w:tcW w:w="104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rPr>
            </w:pPr>
            <w:r>
              <w:rPr>
                <w:rFonts w:cs="Arial" w:ascii="Arial" w:hAnsi="Arial"/>
                <w:color w:val="000000"/>
              </w:rPr>
              <w:t>15-Sep</w:t>
            </w:r>
          </w:p>
        </w:tc>
        <w:tc>
          <w:tcPr>
            <w:tcW w:w="432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rPr>
            </w:pPr>
            <w:r>
              <w:rPr>
                <w:rFonts w:cs="Arial" w:ascii="Arial" w:hAnsi="Arial"/>
                <w:color w:val="000000"/>
              </w:rPr>
              <w:t>Prepare LLC marketing materials describing business, products and potential contracts.</w:t>
            </w:r>
          </w:p>
        </w:tc>
        <w:tc>
          <w:tcPr>
            <w:tcW w:w="3960" w:type="dxa"/>
            <w:tcBorders>
              <w:top w:val="single" w:sz="6" w:space="0" w:color="000000"/>
              <w:bottom w:val="single" w:sz="6" w:space="0" w:color="000000"/>
              <w:end w:val="single" w:sz="6" w:space="0" w:color="000000"/>
            </w:tcBorders>
          </w:tcPr>
          <w:p>
            <w:pPr>
              <w:pStyle w:val="Normal"/>
              <w:rPr>
                <w:rFonts w:ascii="Arial" w:hAnsi="Arial" w:cs="Arial"/>
                <w:b/>
                <w:i/>
                <w:i/>
                <w:color w:val="000000"/>
              </w:rPr>
            </w:pPr>
            <w:r>
              <w:rPr>
                <w:rFonts w:cs="Arial" w:ascii="Arial" w:hAnsi="Arial"/>
                <w:b/>
                <w:i/>
                <w:color w:val="000000"/>
              </w:rPr>
              <w:t xml:space="preserve">Complete.  </w:t>
            </w:r>
          </w:p>
        </w:tc>
        <w:tc>
          <w:tcPr>
            <w:tcW w:w="3510" w:type="dxa"/>
            <w:tcBorders>
              <w:top w:val="single" w:sz="6" w:space="0" w:color="000000"/>
              <w:bottom w:val="single" w:sz="6" w:space="0" w:color="000000"/>
              <w:end w:val="single" w:sz="6" w:space="0" w:color="000000"/>
            </w:tcBorders>
          </w:tcPr>
          <w:p>
            <w:pPr>
              <w:pStyle w:val="Normal"/>
              <w:numPr>
                <w:ilvl w:val="0"/>
                <w:numId w:val="10"/>
              </w:numPr>
              <w:rPr>
                <w:rFonts w:ascii="Arial" w:hAnsi="Arial" w:cs="Arial"/>
                <w:color w:val="000000"/>
              </w:rPr>
            </w:pPr>
            <w:r>
              <w:rPr>
                <w:rFonts w:cs="Arial" w:ascii="Arial" w:hAnsi="Arial"/>
                <w:color w:val="000000"/>
              </w:rPr>
              <w:t>Continue to roll out enovate to target customers</w:t>
            </w:r>
          </w:p>
        </w:tc>
      </w:tr>
      <w:tr>
        <w:trPr>
          <w:trHeight w:val="199" w:hRule="atLeast"/>
        </w:trPr>
        <w:tc>
          <w:tcPr>
            <w:tcW w:w="221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rPr>
            </w:pPr>
            <w:r>
              <w:rPr>
                <w:rFonts w:cs="Arial" w:ascii="Arial" w:hAnsi="Arial"/>
                <w:color w:val="000000"/>
              </w:rPr>
              <w:t>Final name of LLC</w:t>
            </w:r>
          </w:p>
        </w:tc>
        <w:tc>
          <w:tcPr>
            <w:tcW w:w="104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rPr>
            </w:pPr>
            <w:r>
              <w:rPr>
                <w:rFonts w:cs="Arial" w:ascii="Arial" w:hAnsi="Arial"/>
                <w:color w:val="000000"/>
              </w:rPr>
              <w:t>15-Sep</w:t>
            </w:r>
          </w:p>
        </w:tc>
        <w:tc>
          <w:tcPr>
            <w:tcW w:w="432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rPr>
            </w:pPr>
            <w:r>
              <w:rPr>
                <w:rFonts w:cs="Arial" w:ascii="Arial" w:hAnsi="Arial"/>
                <w:color w:val="000000"/>
              </w:rPr>
              <w:t>Change name.</w:t>
            </w:r>
          </w:p>
        </w:tc>
        <w:tc>
          <w:tcPr>
            <w:tcW w:w="3960" w:type="dxa"/>
            <w:tcBorders>
              <w:top w:val="single" w:sz="6" w:space="0" w:color="000000"/>
              <w:bottom w:val="single" w:sz="6" w:space="0" w:color="000000"/>
              <w:end w:val="single" w:sz="6" w:space="0" w:color="000000"/>
            </w:tcBorders>
          </w:tcPr>
          <w:p>
            <w:pPr>
              <w:pStyle w:val="Normal"/>
              <w:rPr/>
            </w:pPr>
            <w:r>
              <w:rPr>
                <w:rFonts w:cs="Arial" w:ascii="Arial" w:hAnsi="Arial"/>
                <w:b/>
                <w:i/>
                <w:color w:val="000000"/>
              </w:rPr>
              <w:t>Complete.</w:t>
            </w:r>
            <w:r>
              <w:rPr>
                <w:rFonts w:cs="Arial" w:ascii="Arial" w:hAnsi="Arial"/>
                <w:color w:val="000000"/>
              </w:rPr>
              <w:t xml:space="preserve">  </w:t>
            </w:r>
          </w:p>
          <w:p>
            <w:pPr>
              <w:pStyle w:val="Normal"/>
              <w:rPr>
                <w:rFonts w:ascii="Arial" w:hAnsi="Arial" w:cs="Arial"/>
                <w:color w:val="000000"/>
              </w:rPr>
            </w:pPr>
            <w:r>
              <w:rPr>
                <w:rFonts w:cs="Arial" w:ascii="Arial" w:hAnsi="Arial"/>
                <w:color w:val="000000"/>
              </w:rPr>
            </w:r>
          </w:p>
        </w:tc>
        <w:tc>
          <w:tcPr>
            <w:tcW w:w="3510" w:type="dxa"/>
            <w:tcBorders>
              <w:top w:val="single" w:sz="6" w:space="0" w:color="000000"/>
              <w:bottom w:val="single" w:sz="6" w:space="0" w:color="000000"/>
              <w:end w:val="single" w:sz="6" w:space="0" w:color="000000"/>
            </w:tcBorders>
          </w:tcPr>
          <w:p>
            <w:pPr>
              <w:pStyle w:val="Normal"/>
              <w:snapToGrid w:val="false"/>
              <w:rPr>
                <w:rFonts w:ascii="Arial" w:hAnsi="Arial" w:cs="Arial"/>
                <w:color w:val="000000"/>
              </w:rPr>
            </w:pPr>
            <w:r>
              <w:rPr>
                <w:rFonts w:cs="Arial" w:ascii="Arial" w:hAnsi="Arial"/>
                <w:color w:val="000000"/>
              </w:rPr>
            </w:r>
          </w:p>
        </w:tc>
      </w:tr>
      <w:tr>
        <w:trPr>
          <w:trHeight w:val="598" w:hRule="atLeast"/>
        </w:trPr>
        <w:tc>
          <w:tcPr>
            <w:tcW w:w="2218" w:type="dxa"/>
            <w:tcBorders>
              <w:top w:val="single" w:sz="6" w:space="0" w:color="000000"/>
              <w:start w:val="single" w:sz="6" w:space="0" w:color="000000"/>
              <w:end w:val="single" w:sz="6" w:space="0" w:color="000000"/>
            </w:tcBorders>
          </w:tcPr>
          <w:p>
            <w:pPr>
              <w:pStyle w:val="Normal"/>
              <w:rPr>
                <w:rFonts w:ascii="Arial" w:hAnsi="Arial" w:cs="Arial"/>
                <w:color w:val="000000"/>
              </w:rPr>
            </w:pPr>
            <w:r>
              <w:rPr>
                <w:rFonts w:cs="Arial" w:ascii="Arial" w:hAnsi="Arial"/>
                <w:color w:val="000000"/>
              </w:rPr>
              <w:t>Prepare schedules A &amp; B</w:t>
            </w:r>
          </w:p>
        </w:tc>
        <w:tc>
          <w:tcPr>
            <w:tcW w:w="1044" w:type="dxa"/>
            <w:tcBorders>
              <w:top w:val="single" w:sz="6" w:space="0" w:color="000000"/>
              <w:start w:val="single" w:sz="6" w:space="0" w:color="000000"/>
              <w:end w:val="single" w:sz="6" w:space="0" w:color="000000"/>
            </w:tcBorders>
          </w:tcPr>
          <w:p>
            <w:pPr>
              <w:pStyle w:val="Normal"/>
              <w:jc w:val="center"/>
              <w:rPr>
                <w:rFonts w:ascii="Arial" w:hAnsi="Arial" w:cs="Arial"/>
                <w:color w:val="000000"/>
              </w:rPr>
            </w:pPr>
            <w:r>
              <w:rPr>
                <w:rFonts w:cs="Arial" w:ascii="Arial" w:hAnsi="Arial"/>
                <w:color w:val="000000"/>
              </w:rPr>
              <w:t>15-Sep</w:t>
            </w:r>
          </w:p>
        </w:tc>
        <w:tc>
          <w:tcPr>
            <w:tcW w:w="4328" w:type="dxa"/>
            <w:tcBorders>
              <w:top w:val="single" w:sz="6" w:space="0" w:color="000000"/>
              <w:start w:val="single" w:sz="6" w:space="0" w:color="000000"/>
              <w:end w:val="single" w:sz="6" w:space="0" w:color="000000"/>
            </w:tcBorders>
          </w:tcPr>
          <w:p>
            <w:pPr>
              <w:pStyle w:val="Normal"/>
              <w:rPr>
                <w:rFonts w:ascii="Arial" w:hAnsi="Arial" w:cs="Arial"/>
                <w:color w:val="000000"/>
              </w:rPr>
            </w:pPr>
            <w:r>
              <w:rPr>
                <w:rFonts w:cs="Arial" w:ascii="Arial" w:hAnsi="Arial"/>
                <w:color w:val="000000"/>
              </w:rPr>
              <w:t>Section 6.7.2 (d) of enovate Operating Agreement.  Grandfathered transations.  If not approved by 6/25, either member may elect to terminate the L.L.C.</w:t>
            </w:r>
          </w:p>
        </w:tc>
        <w:tc>
          <w:tcPr>
            <w:tcW w:w="3960" w:type="dxa"/>
            <w:tcBorders>
              <w:top w:val="single" w:sz="6" w:space="0" w:color="000000"/>
              <w:end w:val="single" w:sz="6" w:space="0" w:color="000000"/>
            </w:tcBorders>
          </w:tcPr>
          <w:p>
            <w:pPr>
              <w:pStyle w:val="Normal"/>
              <w:numPr>
                <w:ilvl w:val="0"/>
                <w:numId w:val="16"/>
              </w:numPr>
              <w:rPr>
                <w:rFonts w:ascii="Arial" w:hAnsi="Arial" w:cs="Arial"/>
                <w:color w:val="000000"/>
              </w:rPr>
            </w:pPr>
            <w:r>
              <w:rPr>
                <w:rFonts w:cs="Arial" w:ascii="Arial" w:hAnsi="Arial"/>
                <w:color w:val="000000"/>
              </w:rPr>
              <w:t>First draft complete for both</w:t>
            </w:r>
          </w:p>
        </w:tc>
        <w:tc>
          <w:tcPr>
            <w:tcW w:w="3510" w:type="dxa"/>
            <w:tcBorders>
              <w:top w:val="single" w:sz="6" w:space="0" w:color="000000"/>
              <w:end w:val="single" w:sz="6" w:space="0" w:color="000000"/>
            </w:tcBorders>
          </w:tcPr>
          <w:p>
            <w:pPr>
              <w:pStyle w:val="Normal"/>
              <w:numPr>
                <w:ilvl w:val="0"/>
                <w:numId w:val="4"/>
              </w:numPr>
              <w:rPr>
                <w:rFonts w:ascii="Arial" w:hAnsi="Arial" w:cs="Arial"/>
                <w:color w:val="000000"/>
              </w:rPr>
            </w:pPr>
            <w:r>
              <w:rPr>
                <w:rFonts w:cs="Arial" w:ascii="Arial" w:hAnsi="Arial"/>
                <w:color w:val="000000"/>
              </w:rPr>
              <w:t xml:space="preserve">PEC (Tim Hermann) revise Schedule for existing transactions subject to transfer price vs. grandfathered transactions </w:t>
            </w:r>
          </w:p>
          <w:p>
            <w:pPr>
              <w:pStyle w:val="Normal"/>
              <w:numPr>
                <w:ilvl w:val="0"/>
                <w:numId w:val="4"/>
              </w:numPr>
              <w:rPr>
                <w:rFonts w:ascii="Arial" w:hAnsi="Arial" w:cs="Arial"/>
                <w:color w:val="000000"/>
              </w:rPr>
            </w:pPr>
            <w:r>
              <w:rPr>
                <w:rFonts w:cs="Arial" w:ascii="Arial" w:hAnsi="Arial"/>
                <w:color w:val="000000"/>
              </w:rPr>
              <w:t>PEC (Tim Hermann) and ENA  (Laura Luce,Gregg Penman) commercial signoff</w:t>
            </w:r>
          </w:p>
        </w:tc>
      </w:tr>
      <w:tr>
        <w:trPr>
          <w:trHeight w:val="994" w:hRule="atLeast"/>
        </w:trPr>
        <w:tc>
          <w:tcPr>
            <w:tcW w:w="221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rPr>
            </w:pPr>
            <w:r>
              <w:rPr>
                <w:rFonts w:cs="Arial" w:ascii="Arial" w:hAnsi="Arial"/>
                <w:color w:val="000000"/>
              </w:rPr>
              <w:t>Audit existing Hub transactions</w:t>
            </w:r>
          </w:p>
        </w:tc>
        <w:tc>
          <w:tcPr>
            <w:tcW w:w="104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rPr>
            </w:pPr>
            <w:r>
              <w:rPr>
                <w:rFonts w:cs="Arial" w:ascii="Arial" w:hAnsi="Arial"/>
                <w:color w:val="000000"/>
              </w:rPr>
              <w:t>06-Oct.</w:t>
            </w:r>
          </w:p>
        </w:tc>
        <w:tc>
          <w:tcPr>
            <w:tcW w:w="432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rPr>
            </w:pPr>
            <w:r>
              <w:rPr>
                <w:rFonts w:cs="Arial" w:ascii="Arial" w:hAnsi="Arial"/>
                <w:color w:val="000000"/>
              </w:rPr>
              <w:t>Review existing PGL Hub transactions and determine value under transfer price agreement.</w:t>
            </w:r>
          </w:p>
        </w:tc>
        <w:tc>
          <w:tcPr>
            <w:tcW w:w="3960" w:type="dxa"/>
            <w:tcBorders>
              <w:top w:val="single" w:sz="6" w:space="0" w:color="000000"/>
              <w:bottom w:val="single" w:sz="6" w:space="0" w:color="000000"/>
              <w:end w:val="single" w:sz="6" w:space="0" w:color="000000"/>
            </w:tcBorders>
          </w:tcPr>
          <w:p>
            <w:pPr>
              <w:pStyle w:val="Normal"/>
              <w:rPr>
                <w:rFonts w:ascii="Arial" w:hAnsi="Arial" w:cs="Arial"/>
                <w:b/>
                <w:i/>
                <w:i/>
                <w:color w:val="000000"/>
              </w:rPr>
            </w:pPr>
            <w:r>
              <w:rPr>
                <w:rFonts w:cs="Arial" w:ascii="Arial" w:hAnsi="Arial"/>
                <w:b/>
                <w:i/>
                <w:color w:val="000000"/>
              </w:rPr>
              <w:t>Complete.</w:t>
            </w:r>
          </w:p>
        </w:tc>
        <w:tc>
          <w:tcPr>
            <w:tcW w:w="3510" w:type="dxa"/>
            <w:tcBorders>
              <w:top w:val="single" w:sz="6" w:space="0" w:color="000000"/>
              <w:bottom w:val="single" w:sz="6" w:space="0" w:color="000000"/>
              <w:end w:val="single" w:sz="6" w:space="0" w:color="000000"/>
            </w:tcBorders>
          </w:tcPr>
          <w:p>
            <w:pPr>
              <w:pStyle w:val="Normal"/>
              <w:snapToGrid w:val="false"/>
              <w:rPr>
                <w:rFonts w:ascii="Arial" w:hAnsi="Arial" w:cs="Arial"/>
                <w:b/>
                <w:i/>
                <w:i/>
                <w:color w:val="000000"/>
              </w:rPr>
            </w:pPr>
            <w:r>
              <w:rPr>
                <w:rFonts w:cs="Arial" w:ascii="Arial" w:hAnsi="Arial"/>
                <w:b/>
                <w:i/>
                <w:color w:val="000000"/>
              </w:rPr>
            </w:r>
          </w:p>
        </w:tc>
      </w:tr>
      <w:tr>
        <w:trPr>
          <w:trHeight w:val="994" w:hRule="atLeast"/>
        </w:trPr>
        <w:tc>
          <w:tcPr>
            <w:tcW w:w="221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rPr>
            </w:pPr>
            <w:r>
              <w:rPr>
                <w:rFonts w:cs="Arial" w:ascii="Arial" w:hAnsi="Arial"/>
                <w:color w:val="000000"/>
              </w:rPr>
              <w:t>Appoint officers, Commercial Development Manager, Business Development Manager, alternate Board Members.</w:t>
            </w:r>
          </w:p>
        </w:tc>
        <w:tc>
          <w:tcPr>
            <w:tcW w:w="104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rPr>
            </w:pPr>
            <w:r>
              <w:rPr>
                <w:rFonts w:cs="Arial" w:ascii="Arial" w:hAnsi="Arial"/>
                <w:color w:val="000000"/>
              </w:rPr>
              <w:t>15-Sep</w:t>
            </w:r>
          </w:p>
        </w:tc>
        <w:tc>
          <w:tcPr>
            <w:tcW w:w="432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rPr>
            </w:pPr>
            <w:r>
              <w:rPr>
                <w:rFonts w:cs="Arial" w:ascii="Arial" w:hAnsi="Arial"/>
                <w:color w:val="000000"/>
              </w:rPr>
              <w:t>Need to put names with titles in enovate Operating Agreement.  Determine need for officers and appointment of alternate board members. Name any designees for risk, credit or other reporting and control needs.</w:t>
            </w:r>
          </w:p>
        </w:tc>
        <w:tc>
          <w:tcPr>
            <w:tcW w:w="3960" w:type="dxa"/>
            <w:tcBorders>
              <w:top w:val="single" w:sz="6" w:space="0" w:color="000000"/>
              <w:bottom w:val="single" w:sz="6" w:space="0" w:color="000000"/>
              <w:end w:val="single" w:sz="6" w:space="0" w:color="000000"/>
            </w:tcBorders>
          </w:tcPr>
          <w:p>
            <w:pPr>
              <w:pStyle w:val="Normal"/>
              <w:numPr>
                <w:ilvl w:val="0"/>
                <w:numId w:val="27"/>
              </w:numPr>
              <w:rPr>
                <w:rFonts w:ascii="Arial" w:hAnsi="Arial" w:cs="Arial"/>
                <w:color w:val="000000"/>
              </w:rPr>
            </w:pPr>
            <w:r>
              <w:rPr>
                <w:rFonts w:cs="Arial" w:ascii="Arial" w:hAnsi="Arial"/>
                <w:color w:val="000000"/>
              </w:rPr>
              <w:t xml:space="preserve">enovate commercial personnel are discussing various roles and responsibilities </w:t>
            </w:r>
          </w:p>
        </w:tc>
        <w:tc>
          <w:tcPr>
            <w:tcW w:w="3510" w:type="dxa"/>
            <w:tcBorders>
              <w:top w:val="single" w:sz="6" w:space="0" w:color="000000"/>
              <w:bottom w:val="single" w:sz="6" w:space="0" w:color="000000"/>
              <w:end w:val="single" w:sz="6" w:space="0" w:color="000000"/>
            </w:tcBorders>
          </w:tcPr>
          <w:p>
            <w:pPr>
              <w:pStyle w:val="Normal"/>
              <w:numPr>
                <w:ilvl w:val="0"/>
                <w:numId w:val="23"/>
              </w:numPr>
              <w:rPr>
                <w:rFonts w:ascii="Arial" w:hAnsi="Arial" w:cs="Arial"/>
                <w:color w:val="000000"/>
              </w:rPr>
            </w:pPr>
            <w:r>
              <w:rPr>
                <w:rFonts w:cs="Arial" w:ascii="Arial" w:hAnsi="Arial"/>
                <w:color w:val="000000"/>
              </w:rPr>
              <w:t>Determine appointments</w:t>
            </w:r>
          </w:p>
          <w:p>
            <w:pPr>
              <w:pStyle w:val="Normal"/>
              <w:numPr>
                <w:ilvl w:val="0"/>
                <w:numId w:val="23"/>
              </w:numPr>
              <w:rPr>
                <w:rFonts w:ascii="Arial" w:hAnsi="Arial" w:cs="Arial"/>
                <w:color w:val="000000"/>
              </w:rPr>
            </w:pPr>
            <w:r>
              <w:rPr>
                <w:rFonts w:cs="Arial" w:ascii="Arial" w:hAnsi="Arial"/>
                <w:color w:val="000000"/>
              </w:rPr>
              <w:t>Enron counsel (Kay Mann) prepare Board resolutions by 9/29</w:t>
            </w:r>
          </w:p>
        </w:tc>
      </w:tr>
      <w:tr>
        <w:trPr>
          <w:trHeight w:val="598" w:hRule="atLeast"/>
        </w:trPr>
        <w:tc>
          <w:tcPr>
            <w:tcW w:w="2218" w:type="dxa"/>
            <w:tcBorders>
              <w:top w:val="single" w:sz="6" w:space="0" w:color="000000"/>
              <w:start w:val="single" w:sz="6" w:space="0" w:color="000000"/>
              <w:end w:val="single" w:sz="6" w:space="0" w:color="000000"/>
            </w:tcBorders>
          </w:tcPr>
          <w:p>
            <w:pPr>
              <w:pStyle w:val="Normal"/>
              <w:rPr>
                <w:rFonts w:ascii="Arial" w:hAnsi="Arial" w:cs="Arial"/>
                <w:color w:val="000000"/>
              </w:rPr>
            </w:pPr>
            <w:r>
              <w:rPr>
                <w:rFonts w:cs="Arial" w:ascii="Arial" w:hAnsi="Arial"/>
                <w:color w:val="000000"/>
              </w:rPr>
              <w:t>Initial Budget</w:t>
            </w:r>
          </w:p>
        </w:tc>
        <w:tc>
          <w:tcPr>
            <w:tcW w:w="1044" w:type="dxa"/>
            <w:tcBorders>
              <w:top w:val="single" w:sz="6" w:space="0" w:color="000000"/>
              <w:start w:val="single" w:sz="6" w:space="0" w:color="000000"/>
              <w:end w:val="single" w:sz="6" w:space="0" w:color="000000"/>
            </w:tcBorders>
          </w:tcPr>
          <w:p>
            <w:pPr>
              <w:pStyle w:val="Normal"/>
              <w:jc w:val="center"/>
              <w:rPr>
                <w:rFonts w:ascii="Arial" w:hAnsi="Arial" w:cs="Arial"/>
                <w:color w:val="000000"/>
              </w:rPr>
            </w:pPr>
            <w:r>
              <w:rPr>
                <w:rFonts w:cs="Arial" w:ascii="Arial" w:hAnsi="Arial"/>
                <w:color w:val="000000"/>
              </w:rPr>
              <w:t>15-Sep</w:t>
            </w:r>
          </w:p>
        </w:tc>
        <w:tc>
          <w:tcPr>
            <w:tcW w:w="4328" w:type="dxa"/>
            <w:tcBorders>
              <w:top w:val="single" w:sz="6" w:space="0" w:color="000000"/>
              <w:start w:val="single" w:sz="6" w:space="0" w:color="000000"/>
              <w:end w:val="single" w:sz="6" w:space="0" w:color="000000"/>
            </w:tcBorders>
          </w:tcPr>
          <w:p>
            <w:pPr>
              <w:pStyle w:val="Normal"/>
              <w:rPr>
                <w:rFonts w:ascii="Arial" w:hAnsi="Arial" w:cs="Arial"/>
                <w:color w:val="000000"/>
              </w:rPr>
            </w:pPr>
            <w:r>
              <w:rPr>
                <w:rFonts w:cs="Arial" w:ascii="Arial" w:hAnsi="Arial"/>
                <w:color w:val="000000"/>
              </w:rPr>
              <w:t>Prepare operating budget and related marketing and operating plans by August 1st per enovate Operating Agreement.  Determine cash flow requirements of LLC.</w:t>
            </w:r>
          </w:p>
        </w:tc>
        <w:tc>
          <w:tcPr>
            <w:tcW w:w="3960" w:type="dxa"/>
            <w:tcBorders>
              <w:top w:val="single" w:sz="6" w:space="0" w:color="000000"/>
              <w:end w:val="single" w:sz="6" w:space="0" w:color="000000"/>
            </w:tcBorders>
          </w:tcPr>
          <w:p>
            <w:pPr>
              <w:pStyle w:val="Normal"/>
              <w:numPr>
                <w:ilvl w:val="0"/>
                <w:numId w:val="21"/>
              </w:numPr>
              <w:rPr>
                <w:rFonts w:ascii="Arial" w:hAnsi="Arial" w:cs="Arial"/>
                <w:color w:val="000000"/>
              </w:rPr>
            </w:pPr>
            <w:r>
              <w:rPr>
                <w:rFonts w:cs="Arial" w:ascii="Arial" w:hAnsi="Arial"/>
                <w:color w:val="000000"/>
              </w:rPr>
              <w:t>First budget numbers given to Laura on 9/8</w:t>
            </w:r>
          </w:p>
          <w:p>
            <w:pPr>
              <w:pStyle w:val="Normal"/>
              <w:numPr>
                <w:ilvl w:val="0"/>
                <w:numId w:val="21"/>
              </w:numPr>
              <w:rPr>
                <w:rFonts w:ascii="Arial" w:hAnsi="Arial" w:cs="Arial"/>
                <w:color w:val="000000"/>
              </w:rPr>
            </w:pPr>
            <w:r>
              <w:rPr>
                <w:rFonts w:cs="Arial" w:ascii="Arial" w:hAnsi="Arial"/>
                <w:color w:val="000000"/>
              </w:rPr>
              <w:t>Aggregating numbers to determine overall business budget</w:t>
            </w:r>
          </w:p>
        </w:tc>
        <w:tc>
          <w:tcPr>
            <w:tcW w:w="3510" w:type="dxa"/>
            <w:tcBorders>
              <w:top w:val="single" w:sz="6" w:space="0" w:color="000000"/>
              <w:end w:val="single" w:sz="6" w:space="0" w:color="000000"/>
            </w:tcBorders>
          </w:tcPr>
          <w:p>
            <w:pPr>
              <w:pStyle w:val="Normal"/>
              <w:numPr>
                <w:ilvl w:val="0"/>
                <w:numId w:val="13"/>
              </w:numPr>
              <w:rPr>
                <w:rFonts w:ascii="Arial" w:hAnsi="Arial" w:cs="Arial"/>
                <w:color w:val="000000"/>
              </w:rPr>
            </w:pPr>
            <w:r>
              <w:rPr>
                <w:rFonts w:cs="Arial" w:ascii="Arial" w:hAnsi="Arial"/>
                <w:color w:val="000000"/>
              </w:rPr>
              <w:t>Review individual budgets for accuracy</w:t>
            </w:r>
          </w:p>
          <w:p>
            <w:pPr>
              <w:pStyle w:val="Normal"/>
              <w:numPr>
                <w:ilvl w:val="0"/>
                <w:numId w:val="13"/>
              </w:numPr>
              <w:rPr>
                <w:rFonts w:ascii="Arial" w:hAnsi="Arial" w:cs="Arial"/>
                <w:color w:val="000000"/>
              </w:rPr>
            </w:pPr>
            <w:r>
              <w:rPr>
                <w:rFonts w:cs="Arial" w:ascii="Arial" w:hAnsi="Arial"/>
                <w:color w:val="000000"/>
              </w:rPr>
              <w:t xml:space="preserve">Aggregate numbers to determine overall business budget </w:t>
            </w:r>
          </w:p>
        </w:tc>
      </w:tr>
      <w:tr>
        <w:trPr>
          <w:trHeight w:val="598" w:hRule="atLeast"/>
        </w:trPr>
        <w:tc>
          <w:tcPr>
            <w:tcW w:w="221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rPr>
            </w:pPr>
            <w:r>
              <w:rPr>
                <w:rFonts w:cs="Arial" w:ascii="Arial" w:hAnsi="Arial"/>
                <w:color w:val="000000"/>
              </w:rPr>
              <w:t>Back Office Support/Booking</w:t>
            </w:r>
          </w:p>
        </w:tc>
        <w:tc>
          <w:tcPr>
            <w:tcW w:w="104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rPr>
            </w:pPr>
            <w:r>
              <w:rPr>
                <w:rFonts w:cs="Arial" w:ascii="Arial" w:hAnsi="Arial"/>
                <w:color w:val="000000"/>
              </w:rPr>
              <w:t>05-Oct.</w:t>
            </w:r>
          </w:p>
        </w:tc>
        <w:tc>
          <w:tcPr>
            <w:tcW w:w="432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rPr>
            </w:pPr>
            <w:r>
              <w:rPr>
                <w:rFonts w:cs="Arial" w:ascii="Arial" w:hAnsi="Arial"/>
                <w:color w:val="000000"/>
              </w:rPr>
              <w:t>Confirm readiness of back office functions, including risk management, logistics, and accounting, to support transaction processes.</w:t>
            </w:r>
          </w:p>
        </w:tc>
        <w:tc>
          <w:tcPr>
            <w:tcW w:w="3960" w:type="dxa"/>
            <w:tcBorders>
              <w:top w:val="single" w:sz="6" w:space="0" w:color="000000"/>
              <w:bottom w:val="single" w:sz="6" w:space="0" w:color="000000"/>
              <w:end w:val="single" w:sz="6" w:space="0" w:color="000000"/>
            </w:tcBorders>
          </w:tcPr>
          <w:p>
            <w:pPr>
              <w:pStyle w:val="Normal"/>
              <w:rPr>
                <w:rFonts w:ascii="Arial" w:hAnsi="Arial" w:cs="Arial"/>
                <w:b/>
                <w:i/>
                <w:i/>
                <w:color w:val="000000"/>
              </w:rPr>
            </w:pPr>
            <w:r>
              <w:rPr>
                <w:rFonts w:cs="Arial" w:ascii="Arial" w:hAnsi="Arial"/>
                <w:b/>
                <w:i/>
                <w:color w:val="000000"/>
              </w:rPr>
              <w:t xml:space="preserve">Complete.  </w:t>
            </w:r>
          </w:p>
          <w:p>
            <w:pPr>
              <w:pStyle w:val="Normal"/>
              <w:rPr>
                <w:rFonts w:ascii="Arial" w:hAnsi="Arial" w:cs="Arial"/>
                <w:b/>
                <w:i/>
                <w:i/>
                <w:color w:val="000000"/>
              </w:rPr>
            </w:pPr>
            <w:r>
              <w:rPr>
                <w:rFonts w:cs="Arial" w:ascii="Arial" w:hAnsi="Arial"/>
                <w:b/>
                <w:i/>
                <w:color w:val="000000"/>
              </w:rPr>
            </w:r>
          </w:p>
        </w:tc>
        <w:tc>
          <w:tcPr>
            <w:tcW w:w="3510" w:type="dxa"/>
            <w:tcBorders>
              <w:top w:val="single" w:sz="6" w:space="0" w:color="000000"/>
              <w:bottom w:val="single" w:sz="6" w:space="0" w:color="000000"/>
              <w:end w:val="single" w:sz="6" w:space="0" w:color="000000"/>
            </w:tcBorders>
          </w:tcPr>
          <w:p>
            <w:pPr>
              <w:pStyle w:val="Normal"/>
              <w:snapToGrid w:val="false"/>
              <w:rPr>
                <w:rFonts w:ascii="Arial" w:hAnsi="Arial" w:cs="Arial"/>
                <w:color w:val="000000"/>
              </w:rPr>
            </w:pPr>
            <w:r>
              <w:rPr>
                <w:rFonts w:cs="Arial" w:ascii="Arial" w:hAnsi="Arial"/>
                <w:color w:val="000000"/>
              </w:rPr>
            </w:r>
          </w:p>
        </w:tc>
      </w:tr>
    </w:tbl>
    <w:p>
      <w:pPr>
        <w:pStyle w:val="Normal"/>
        <w:rPr/>
      </w:pPr>
      <w:r>
        <w:rPr/>
      </w:r>
    </w:p>
    <w:sectPr>
      <w:footerReference w:type="default" r:id="rId2"/>
      <w:type w:val="nextPage"/>
      <w:pgSz w:orient="landscape" w:w="15840" w:h="12240"/>
      <w:pgMar w:left="360" w:right="360" w:gutter="0" w:header="0" w:top="576" w:footer="720" w:bottom="115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i/>
      </w:rPr>
      <w:t xml:space="preserve">Confidential - </w:t>
    </w:r>
    <w:r>
      <w:rPr>
        <w:i/>
      </w:rPr>
      <w:fldChar w:fldCharType="begin"/>
    </w:r>
    <w:r>
      <w:rPr>
        <w:i/>
      </w:rPr>
      <w:instrText xml:space="preserve"> DATE \@"MM\/dd\/yy" </w:instrText>
    </w:r>
    <w:r>
      <w:rPr>
        <w:i/>
      </w:rPr>
      <w:fldChar w:fldCharType="separate"/>
    </w:r>
    <w:r>
      <w:rPr>
        <w:i/>
      </w:rPr>
      <w:t>09/28/25</w:t>
    </w:r>
    <w:r>
      <w:rPr>
        <w:i/>
      </w:rPr>
      <w:fldChar w:fldCharType="end"/>
    </w:r>
    <w:r>
      <w:rPr>
        <w:i/>
      </w:rPr>
      <w:tab/>
      <w:tab/>
      <w:tab/>
      <w:tab/>
      <w:tab/>
      <w:tab/>
      <w:tab/>
      <w:tab/>
      <w:tab/>
      <w:tab/>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abstractNum w:abstractNumId="7">
    <w:lvl w:ilvl="0">
      <w:start w:val="1"/>
      <w:numFmt w:val="bullet"/>
      <w:lvlText w:val=""/>
      <w:lvlJc w:val="start"/>
      <w:pPr>
        <w:tabs>
          <w:tab w:val="num" w:pos="360"/>
        </w:tabs>
        <w:ind w:start="360" w:hanging="360"/>
      </w:pPr>
      <w:rPr>
        <w:rFonts w:ascii="Symbol" w:hAnsi="Symbol" w:cs="Symbol" w:hint="default"/>
      </w:rPr>
    </w:lvl>
  </w:abstractNum>
  <w:abstractNum w:abstractNumId="8">
    <w:lvl w:ilvl="0">
      <w:start w:val="1"/>
      <w:numFmt w:val="bullet"/>
      <w:lvlText w:val=""/>
      <w:lvlJc w:val="start"/>
      <w:pPr>
        <w:tabs>
          <w:tab w:val="num" w:pos="360"/>
        </w:tabs>
        <w:ind w:start="360" w:hanging="360"/>
      </w:pPr>
      <w:rPr>
        <w:rFonts w:ascii="Symbol" w:hAnsi="Symbol" w:cs="Symbol" w:hint="default"/>
      </w:rPr>
    </w:lvl>
  </w:abstractNum>
  <w:abstractNum w:abstractNumId="9">
    <w:lvl w:ilvl="0">
      <w:start w:val="1"/>
      <w:numFmt w:val="bullet"/>
      <w:lvlText w:val=""/>
      <w:lvlJc w:val="start"/>
      <w:pPr>
        <w:tabs>
          <w:tab w:val="num" w:pos="720"/>
        </w:tabs>
        <w:ind w:start="720" w:hanging="360"/>
      </w:pPr>
      <w:rPr>
        <w:rFonts w:ascii="Symbol" w:hAnsi="Symbol" w:cs="Symbol" w:hint="default"/>
      </w:rPr>
    </w:lvl>
  </w:abstractNum>
  <w:abstractNum w:abstractNumId="10">
    <w:lvl w:ilvl="0">
      <w:start w:val="1"/>
      <w:numFmt w:val="bullet"/>
      <w:lvlText w:val=""/>
      <w:lvlJc w:val="start"/>
      <w:pPr>
        <w:tabs>
          <w:tab w:val="num" w:pos="360"/>
        </w:tabs>
        <w:ind w:start="360" w:hanging="360"/>
      </w:pPr>
      <w:rPr>
        <w:rFonts w:ascii="Symbol" w:hAnsi="Symbol" w:cs="Symbol" w:hint="default"/>
      </w:r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abstractNum w:abstractNumId="12">
    <w:lvl w:ilvl="0">
      <w:start w:val="1"/>
      <w:numFmt w:val="bullet"/>
      <w:lvlText w:val=""/>
      <w:lvlJc w:val="start"/>
      <w:pPr>
        <w:tabs>
          <w:tab w:val="num" w:pos="360"/>
        </w:tabs>
        <w:ind w:start="360" w:hanging="360"/>
      </w:pPr>
      <w:rPr>
        <w:rFonts w:ascii="Symbol" w:hAnsi="Symbol" w:cs="Symbol" w:hint="default"/>
      </w:rPr>
    </w:lvl>
  </w:abstractNum>
  <w:abstractNum w:abstractNumId="13">
    <w:lvl w:ilvl="0">
      <w:start w:val="1"/>
      <w:numFmt w:val="bullet"/>
      <w:lvlText w:val=""/>
      <w:lvlJc w:val="start"/>
      <w:pPr>
        <w:tabs>
          <w:tab w:val="num" w:pos="360"/>
        </w:tabs>
        <w:ind w:start="360" w:hanging="360"/>
      </w:pPr>
      <w:rPr>
        <w:rFonts w:ascii="Symbol" w:hAnsi="Symbol" w:cs="Symbol" w:hint="default"/>
      </w:rPr>
    </w:lvl>
  </w:abstractNum>
  <w:abstractNum w:abstractNumId="14">
    <w:lvl w:ilvl="0">
      <w:start w:val="1"/>
      <w:numFmt w:val="bullet"/>
      <w:lvlText w:val=""/>
      <w:lvlJc w:val="start"/>
      <w:pPr>
        <w:tabs>
          <w:tab w:val="num" w:pos="360"/>
        </w:tabs>
        <w:ind w:start="360" w:hanging="360"/>
      </w:pPr>
      <w:rPr>
        <w:rFonts w:ascii="Symbol" w:hAnsi="Symbol" w:cs="Symbol" w:hint="default"/>
      </w:rPr>
    </w:lvl>
  </w:abstractNum>
  <w:abstractNum w:abstractNumId="15">
    <w:lvl w:ilvl="0">
      <w:start w:val="1"/>
      <w:numFmt w:val="bullet"/>
      <w:lvlText w:val=""/>
      <w:lvlJc w:val="start"/>
      <w:pPr>
        <w:tabs>
          <w:tab w:val="num" w:pos="360"/>
        </w:tabs>
        <w:ind w:start="360" w:hanging="360"/>
      </w:pPr>
      <w:rPr>
        <w:rFonts w:ascii="Symbol" w:hAnsi="Symbol" w:cs="Symbol" w:hint="default"/>
      </w:rPr>
    </w:lvl>
  </w:abstractNum>
  <w:abstractNum w:abstractNumId="16">
    <w:lvl w:ilvl="0">
      <w:start w:val="1"/>
      <w:numFmt w:val="bullet"/>
      <w:lvlText w:val=""/>
      <w:lvlJc w:val="start"/>
      <w:pPr>
        <w:tabs>
          <w:tab w:val="num" w:pos="360"/>
        </w:tabs>
        <w:ind w:start="360" w:hanging="360"/>
      </w:pPr>
      <w:rPr>
        <w:rFonts w:ascii="Symbol" w:hAnsi="Symbol" w:cs="Symbol" w:hint="default"/>
      </w:rPr>
    </w:lvl>
  </w:abstractNum>
  <w:abstractNum w:abstractNumId="17">
    <w:lvl w:ilvl="0">
      <w:start w:val="1"/>
      <w:numFmt w:val="bullet"/>
      <w:lvlText w:val=""/>
      <w:lvlJc w:val="start"/>
      <w:pPr>
        <w:tabs>
          <w:tab w:val="num" w:pos="360"/>
        </w:tabs>
        <w:ind w:start="360" w:hanging="360"/>
      </w:pPr>
      <w:rPr>
        <w:rFonts w:ascii="Symbol" w:hAnsi="Symbol" w:cs="Symbol" w:hint="default"/>
      </w:rPr>
    </w:lvl>
  </w:abstractNum>
  <w:abstractNum w:abstractNumId="18">
    <w:lvl w:ilvl="0">
      <w:start w:val="1"/>
      <w:numFmt w:val="bullet"/>
      <w:lvlText w:val=""/>
      <w:lvlJc w:val="start"/>
      <w:pPr>
        <w:tabs>
          <w:tab w:val="num" w:pos="360"/>
        </w:tabs>
        <w:ind w:start="360" w:hanging="360"/>
      </w:pPr>
      <w:rPr>
        <w:rFonts w:ascii="Symbol" w:hAnsi="Symbol" w:cs="Symbol" w:hint="default"/>
      </w:rPr>
    </w:lvl>
  </w:abstractNum>
  <w:abstractNum w:abstractNumId="19">
    <w:lvl w:ilvl="0">
      <w:start w:val="1"/>
      <w:numFmt w:val="bullet"/>
      <w:lvlText w:val=""/>
      <w:lvlJc w:val="start"/>
      <w:pPr>
        <w:tabs>
          <w:tab w:val="num" w:pos="360"/>
        </w:tabs>
        <w:ind w:start="360" w:hanging="360"/>
      </w:pPr>
      <w:rPr>
        <w:rFonts w:ascii="Symbol" w:hAnsi="Symbol" w:cs="Symbol" w:hint="default"/>
      </w:rPr>
    </w:lvl>
  </w:abstractNum>
  <w:abstractNum w:abstractNumId="20">
    <w:lvl w:ilvl="0">
      <w:start w:val="1"/>
      <w:numFmt w:val="bullet"/>
      <w:lvlText w:val=""/>
      <w:lvlJc w:val="start"/>
      <w:pPr>
        <w:tabs>
          <w:tab w:val="num" w:pos="360"/>
        </w:tabs>
        <w:ind w:start="360" w:hanging="360"/>
      </w:pPr>
      <w:rPr>
        <w:rFonts w:ascii="Symbol" w:hAnsi="Symbol" w:cs="Symbol" w:hint="default"/>
      </w:rPr>
    </w:lvl>
  </w:abstractNum>
  <w:abstractNum w:abstractNumId="21">
    <w:lvl w:ilvl="0">
      <w:start w:val="1"/>
      <w:numFmt w:val="bullet"/>
      <w:lvlText w:val=""/>
      <w:lvlJc w:val="start"/>
      <w:pPr>
        <w:tabs>
          <w:tab w:val="num" w:pos="360"/>
        </w:tabs>
        <w:ind w:start="360" w:hanging="360"/>
      </w:pPr>
      <w:rPr>
        <w:rFonts w:ascii="Symbol" w:hAnsi="Symbol" w:cs="Symbol" w:hint="default"/>
      </w:rPr>
    </w:lvl>
  </w:abstractNum>
  <w:abstractNum w:abstractNumId="22">
    <w:lvl w:ilvl="0">
      <w:start w:val="1"/>
      <w:numFmt w:val="bullet"/>
      <w:lvlText w:val=""/>
      <w:lvlJc w:val="start"/>
      <w:pPr>
        <w:tabs>
          <w:tab w:val="num" w:pos="360"/>
        </w:tabs>
        <w:ind w:start="360" w:hanging="360"/>
      </w:pPr>
      <w:rPr>
        <w:rFonts w:ascii="Symbol" w:hAnsi="Symbol" w:cs="Symbol" w:hint="default"/>
      </w:rPr>
    </w:lvl>
  </w:abstractNum>
  <w:abstractNum w:abstractNumId="23">
    <w:lvl w:ilvl="0">
      <w:start w:val="1"/>
      <w:numFmt w:val="bullet"/>
      <w:lvlText w:val=""/>
      <w:lvlJc w:val="start"/>
      <w:pPr>
        <w:tabs>
          <w:tab w:val="num" w:pos="360"/>
        </w:tabs>
        <w:ind w:start="360" w:hanging="360"/>
      </w:pPr>
      <w:rPr>
        <w:rFonts w:ascii="Symbol" w:hAnsi="Symbol" w:cs="Symbol" w:hint="default"/>
      </w:rPr>
    </w:lvl>
  </w:abstractNum>
  <w:abstractNum w:abstractNumId="24">
    <w:lvl w:ilvl="0">
      <w:start w:val="1"/>
      <w:numFmt w:val="bullet"/>
      <w:lvlText w:val=""/>
      <w:lvlJc w:val="start"/>
      <w:pPr>
        <w:tabs>
          <w:tab w:val="num" w:pos="360"/>
        </w:tabs>
        <w:ind w:start="360" w:hanging="360"/>
      </w:pPr>
      <w:rPr>
        <w:rFonts w:ascii="Symbol" w:hAnsi="Symbol" w:cs="Symbol" w:hint="default"/>
      </w:rPr>
    </w:lvl>
  </w:abstractNum>
  <w:abstractNum w:abstractNumId="25">
    <w:lvl w:ilvl="0">
      <w:start w:val="1"/>
      <w:numFmt w:val="bullet"/>
      <w:lvlText w:val=""/>
      <w:lvlJc w:val="start"/>
      <w:pPr>
        <w:tabs>
          <w:tab w:val="num" w:pos="360"/>
        </w:tabs>
        <w:ind w:start="360" w:hanging="360"/>
      </w:pPr>
      <w:rPr>
        <w:rFonts w:ascii="Symbol" w:hAnsi="Symbol" w:cs="Symbol" w:hint="default"/>
      </w:rPr>
    </w:lvl>
  </w:abstractNum>
  <w:abstractNum w:abstractNumId="26">
    <w:lvl w:ilvl="0">
      <w:start w:val="1"/>
      <w:numFmt w:val="bullet"/>
      <w:lvlText w:val=""/>
      <w:lvlJc w:val="start"/>
      <w:pPr>
        <w:tabs>
          <w:tab w:val="num" w:pos="360"/>
        </w:tabs>
        <w:ind w:start="360" w:hanging="360"/>
      </w:pPr>
      <w:rPr>
        <w:rFonts w:ascii="Symbol" w:hAnsi="Symbol" w:cs="Symbol" w:hint="default"/>
      </w:rPr>
    </w:lvl>
  </w:abstractNum>
  <w:abstractNum w:abstractNumId="27">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center"/>
      <w:outlineLvl w:val="0"/>
    </w:pPr>
    <w:rPr>
      <w:rFonts w:ascii="Arial" w:hAnsi="Arial" w:cs="Arial"/>
      <w:b/>
      <w:sz w:val="28"/>
    </w:rPr>
  </w:style>
  <w:style w:type="paragraph" w:styleId="Heading2">
    <w:name w:val="heading 2"/>
    <w:basedOn w:val="Normal"/>
    <w:next w:val="Normal"/>
    <w:qFormat/>
    <w:pPr>
      <w:keepNext w:val="true"/>
      <w:numPr>
        <w:ilvl w:val="1"/>
        <w:numId w:val="1"/>
      </w:numPr>
      <w:outlineLvl w:val="1"/>
    </w:pPr>
    <w:rPr>
      <w:rFonts w:ascii="Arial" w:hAnsi="Arial" w:cs="Arial"/>
      <w:b/>
      <w:i/>
      <w:color w:val="000000"/>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Symbol" w:hAnsi="Symbol" w:cs="Symbol"/>
    </w:rPr>
  </w:style>
  <w:style w:type="character" w:styleId="WW8Num12z0">
    <w:name w:val="WW8Num12z0"/>
    <w:qFormat/>
    <w:rPr>
      <w:rFonts w:ascii="Symbol" w:hAnsi="Symbol" w:cs="Symbol"/>
    </w:rPr>
  </w:style>
  <w:style w:type="character" w:styleId="WW8Num13z0">
    <w:name w:val="WW8Num13z0"/>
    <w:qFormat/>
    <w:rPr>
      <w:rFonts w:ascii="Symbol" w:hAnsi="Symbol" w:cs="Symbol"/>
    </w:rPr>
  </w:style>
  <w:style w:type="character" w:styleId="WW8Num14z0">
    <w:name w:val="WW8Num14z0"/>
    <w:qFormat/>
    <w:rPr>
      <w:rFonts w:ascii="Symbol" w:hAnsi="Symbol" w:cs="Symbol"/>
    </w:rPr>
  </w:style>
  <w:style w:type="character" w:styleId="WW8Num15z0">
    <w:name w:val="WW8Num15z0"/>
    <w:qFormat/>
    <w:rPr>
      <w:rFonts w:ascii="Symbol" w:hAnsi="Symbol" w:cs="Symbol"/>
    </w:rPr>
  </w:style>
  <w:style w:type="character" w:styleId="WW8Num16z0">
    <w:name w:val="WW8Num16z0"/>
    <w:qFormat/>
    <w:rPr>
      <w:rFonts w:ascii="Symbol" w:hAnsi="Symbol" w:cs="Symbol"/>
    </w:rPr>
  </w:style>
  <w:style w:type="character" w:styleId="WW8Num17z0">
    <w:name w:val="WW8Num17z0"/>
    <w:qFormat/>
    <w:rPr>
      <w:rFonts w:ascii="Symbol" w:hAnsi="Symbol" w:cs="Symbol"/>
    </w:rPr>
  </w:style>
  <w:style w:type="character" w:styleId="WW8Num18z0">
    <w:name w:val="WW8Num18z0"/>
    <w:qFormat/>
    <w:rPr>
      <w:rFonts w:ascii="Symbol" w:hAnsi="Symbol" w:cs="Symbol"/>
    </w:rPr>
  </w:style>
  <w:style w:type="character" w:styleId="WW8Num19z0">
    <w:name w:val="WW8Num19z0"/>
    <w:qFormat/>
    <w:rPr>
      <w:rFonts w:ascii="Symbol" w:hAnsi="Symbol" w:cs="Symbol"/>
    </w:rPr>
  </w:style>
  <w:style w:type="character" w:styleId="WW8Num20z0">
    <w:name w:val="WW8Num20z0"/>
    <w:qFormat/>
    <w:rPr>
      <w:rFonts w:ascii="Symbol" w:hAnsi="Symbol" w:cs="Symbol"/>
    </w:rPr>
  </w:style>
  <w:style w:type="character" w:styleId="WW8Num21z0">
    <w:name w:val="WW8Num21z0"/>
    <w:qFormat/>
    <w:rPr>
      <w:rFonts w:ascii="Symbol" w:hAnsi="Symbol" w:cs="Symbol"/>
    </w:rPr>
  </w:style>
  <w:style w:type="character" w:styleId="WW8Num22z0">
    <w:name w:val="WW8Num22z0"/>
    <w:qFormat/>
    <w:rPr>
      <w:rFonts w:ascii="Symbol" w:hAnsi="Symbol" w:cs="Symbol"/>
    </w:rPr>
  </w:style>
  <w:style w:type="character" w:styleId="WW8Num23z0">
    <w:name w:val="WW8Num23z0"/>
    <w:qFormat/>
    <w:rPr>
      <w:rFonts w:ascii="Symbol" w:hAnsi="Symbol" w:cs="Symbol"/>
    </w:rPr>
  </w:style>
  <w:style w:type="character" w:styleId="WW8Num24z0">
    <w:name w:val="WW8Num24z0"/>
    <w:qFormat/>
    <w:rPr>
      <w:rFonts w:ascii="Symbol" w:hAnsi="Symbol" w:cs="Symbol"/>
    </w:rPr>
  </w:style>
  <w:style w:type="character" w:styleId="WW8Num25z0">
    <w:name w:val="WW8Num25z0"/>
    <w:qFormat/>
    <w:rPr>
      <w:rFonts w:ascii="Symbol" w:hAnsi="Symbol" w:cs="Symbol"/>
    </w:rPr>
  </w:style>
  <w:style w:type="character" w:styleId="WW8Num26z0">
    <w:name w:val="WW8Num26z0"/>
    <w:qFormat/>
    <w:rPr>
      <w:rFonts w:ascii="Symbol" w:hAnsi="Symbol" w:cs="Symbol"/>
    </w:rPr>
  </w:style>
  <w:style w:type="character" w:styleId="WW8Num27z0">
    <w:name w:val="WW8Num27z0"/>
    <w:qFormat/>
    <w:rPr>
      <w:rFonts w:ascii="Symbol" w:hAnsi="Symbol" w:cs="Symbol"/>
    </w:rPr>
  </w:style>
  <w:style w:type="character" w:styleId="WW8Num28z0">
    <w:name w:val="WW8Num28z0"/>
    <w:qFormat/>
    <w:rPr>
      <w:rFonts w:ascii="Symbol" w:hAnsi="Symbol" w:cs="Symbol"/>
    </w:rPr>
  </w:style>
  <w:style w:type="character" w:styleId="WW8Num29z0">
    <w:name w:val="WW8Num29z0"/>
    <w:qFormat/>
    <w:rPr>
      <w:rFonts w:ascii="Symbol" w:hAnsi="Symbol" w:cs="Symbol"/>
    </w:rPr>
  </w:style>
  <w:style w:type="character" w:styleId="WW8Num30z0">
    <w:name w:val="WW8Num30z0"/>
    <w:qFormat/>
    <w:rPr>
      <w:rFonts w:ascii="Symbol" w:hAnsi="Symbol" w:cs="Symbol"/>
    </w:rPr>
  </w:style>
  <w:style w:type="character" w:styleId="WW8Num31z0">
    <w:name w:val="WW8Num31z0"/>
    <w:qFormat/>
    <w:rPr>
      <w:rFonts w:ascii="Symbol" w:hAnsi="Symbol" w:cs="Symbol"/>
    </w:rPr>
  </w:style>
  <w:style w:type="character" w:styleId="WW8Num32z0">
    <w:name w:val="WW8Num32z0"/>
    <w:qFormat/>
    <w:rPr>
      <w:rFonts w:ascii="Symbol" w:hAnsi="Symbol" w:cs="Symbol"/>
    </w:rPr>
  </w:style>
  <w:style w:type="character" w:styleId="WW8Num33z0">
    <w:name w:val="WW8Num33z0"/>
    <w:qFormat/>
    <w:rPr>
      <w:rFonts w:ascii="Symbol" w:hAnsi="Symbol" w:cs="Symbol"/>
    </w:rPr>
  </w:style>
  <w:style w:type="character" w:styleId="WW8Num34z0">
    <w:name w:val="WW8Num34z0"/>
    <w:qFormat/>
    <w:rPr>
      <w:rFonts w:ascii="Symbol" w:hAnsi="Symbol" w:cs="Symbol"/>
    </w:rPr>
  </w:style>
  <w:style w:type="character" w:styleId="WW8Num35z0">
    <w:name w:val="WW8Num35z0"/>
    <w:qFormat/>
    <w:rPr>
      <w:rFonts w:ascii="Symbol" w:hAnsi="Symbol" w:cs="Symbol"/>
    </w:rPr>
  </w:style>
  <w:style w:type="character" w:styleId="WW8Num36z0">
    <w:name w:val="WW8Num36z0"/>
    <w:qFormat/>
    <w:rPr>
      <w:rFonts w:ascii="Symbol" w:hAnsi="Symbol" w:cs="Symbol"/>
    </w:rPr>
  </w:style>
  <w:style w:type="character" w:styleId="WW8Num37z0">
    <w:name w:val="WW8Num37z0"/>
    <w:qFormat/>
    <w:rPr>
      <w:rFonts w:ascii="Symbol" w:hAnsi="Symbol" w:cs="Symbol"/>
    </w:rPr>
  </w:style>
  <w:style w:type="character" w:styleId="WW8Num38z0">
    <w:name w:val="WW8Num38z0"/>
    <w:qFormat/>
    <w:rPr>
      <w:rFonts w:ascii="Symbol" w:hAnsi="Symbol" w:cs="Symbol"/>
    </w:rPr>
  </w:style>
  <w:style w:type="character" w:styleId="WW8Num39z0">
    <w:name w:val="WW8Num39z0"/>
    <w:qFormat/>
    <w:rPr>
      <w:rFonts w:ascii="Symbol" w:hAnsi="Symbol" w:cs="Symbol"/>
    </w:rPr>
  </w:style>
  <w:style w:type="character" w:styleId="WW8Num40z0">
    <w:name w:val="WW8Num40z0"/>
    <w:qFormat/>
    <w:rPr>
      <w:rFonts w:ascii="Symbol" w:hAnsi="Symbol" w:cs="Symbol"/>
    </w:rPr>
  </w:style>
  <w:style w:type="character" w:styleId="WW8Num41z0">
    <w:name w:val="WW8Num41z0"/>
    <w:qFormat/>
    <w:rPr>
      <w:rFonts w:ascii="Symbol" w:hAnsi="Symbol" w:cs="Symbol"/>
    </w:rPr>
  </w:style>
  <w:style w:type="character" w:styleId="WW8Num42z0">
    <w:name w:val="WW8Num42z0"/>
    <w:qFormat/>
    <w:rPr>
      <w:rFonts w:ascii="Symbol" w:hAnsi="Symbol" w:cs="Symbol"/>
    </w:rPr>
  </w:style>
  <w:style w:type="character" w:styleId="WW8Num43z0">
    <w:name w:val="WW8Num43z0"/>
    <w:qFormat/>
    <w:rPr>
      <w:rFonts w:ascii="Symbol" w:hAnsi="Symbol" w:cs="Symbol"/>
    </w:rPr>
  </w:style>
  <w:style w:type="character" w:styleId="WW8Num44z0">
    <w:name w:val="WW8Num44z0"/>
    <w:qFormat/>
    <w:rPr>
      <w:rFonts w:ascii="Symbol" w:hAnsi="Symbol" w:cs="Symbol"/>
    </w:rPr>
  </w:style>
  <w:style w:type="character" w:styleId="WW8Num45z0">
    <w:name w:val="WW8Num45z0"/>
    <w:qFormat/>
    <w:rPr>
      <w:rFonts w:ascii="Symbol" w:hAnsi="Symbol" w:cs="Symbol"/>
    </w:rPr>
  </w:style>
  <w:style w:type="character" w:styleId="WW8Num46z0">
    <w:name w:val="WW8Num46z0"/>
    <w:qFormat/>
    <w:rPr>
      <w:rFonts w:ascii="Symbol" w:hAnsi="Symbol" w:cs="Symbol"/>
    </w:rPr>
  </w:style>
  <w:style w:type="character" w:styleId="WW8Num47z0">
    <w:name w:val="WW8Num47z0"/>
    <w:qFormat/>
    <w:rPr>
      <w:rFonts w:ascii="Symbol" w:hAnsi="Symbol" w:cs="Symbol"/>
    </w:rPr>
  </w:style>
  <w:style w:type="character" w:styleId="WW8Num48z0">
    <w:name w:val="WW8Num48z0"/>
    <w:qFormat/>
    <w:rPr>
      <w:rFonts w:ascii="Symbol" w:hAnsi="Symbol" w:cs="Symbol"/>
    </w:rPr>
  </w:style>
  <w:style w:type="character" w:styleId="WW8Num49z0">
    <w:name w:val="WW8Num49z0"/>
    <w:qFormat/>
    <w:rPr>
      <w:rFonts w:ascii="Symbol" w:hAnsi="Symbol" w:cs="Symbol"/>
    </w:rPr>
  </w:style>
  <w:style w:type="character" w:styleId="WW8Num50z0">
    <w:name w:val="WW8Num50z0"/>
    <w:qFormat/>
    <w:rPr>
      <w:rFonts w:ascii="Symbol" w:hAnsi="Symbol" w:cs="Symbol"/>
    </w:rPr>
  </w:style>
  <w:style w:type="character" w:styleId="WW8Num51z0">
    <w:name w:val="WW8Num51z0"/>
    <w:qFormat/>
    <w:rPr>
      <w:rFonts w:ascii="Symbol" w:hAnsi="Symbol" w:cs="Symbol"/>
    </w:rPr>
  </w:style>
  <w:style w:type="character" w:styleId="WW8Num52z0">
    <w:name w:val="WW8Num52z0"/>
    <w:qFormat/>
    <w:rPr>
      <w:rFonts w:ascii="Symbol" w:hAnsi="Symbol" w:cs="Symbol"/>
    </w:rPr>
  </w:style>
  <w:style w:type="character" w:styleId="WW8Num53z0">
    <w:name w:val="WW8Num53z0"/>
    <w:qFormat/>
    <w:rPr>
      <w:rFonts w:ascii="Symbol" w:hAnsi="Symbol" w:cs="Symbol"/>
    </w:rPr>
  </w:style>
  <w:style w:type="character" w:styleId="WW8Num54z0">
    <w:name w:val="WW8Num54z0"/>
    <w:qFormat/>
    <w:rPr>
      <w:rFonts w:ascii="Symbol" w:hAnsi="Symbol" w:cs="Symbol"/>
    </w:rPr>
  </w:style>
  <w:style w:type="character" w:styleId="WW8Num55z0">
    <w:name w:val="WW8Num55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2000-10-27T13:14:00Z</dcterms:created>
  <dc:creator>gpenman</dc:creator>
  <dc:description/>
  <dc:language>en-CA</dc:language>
  <cp:lastModifiedBy>gpenman</cp:lastModifiedBy>
  <cp:lastPrinted>2000-10-25T11:24:00Z</cp:lastPrinted>
  <dcterms:modified xsi:type="dcterms:W3CDTF">2000-10-27T14:00:00Z</dcterms:modified>
  <cp:revision>6</cp:revision>
  <dc:subject/>
  <dc:title>enovate, L</dc:title>
</cp:coreProperties>
</file>