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360"/>
        <w:rPr>
          <w:sz w:val="32"/>
        </w:rPr>
      </w:pPr>
      <w:r>
        <w:rPr>
          <w:sz w:val="32"/>
        </w:rPr>
        <w:t>Business Review Meeting Preparation Template</w:t>
      </w:r>
    </w:p>
    <w:p>
      <w:pPr>
        <w:pStyle w:val="Heading2"/>
        <w:ind w:hanging="0" w:start="0"/>
        <w:rPr/>
      </w:pPr>
      <w:r>
        <w:rPr/>
        <w:t>Mid Year 2000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800"/>
        <w:gridCol w:w="10530"/>
      </w:tblGrid>
      <w:tr>
        <w:trPr/>
        <w:tc>
          <w:tcPr>
            <w:tcW w:w="1098" w:type="dxa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Name:</w:t>
            </w:r>
          </w:p>
        </w:tc>
        <w:tc>
          <w:tcPr>
            <w:tcW w:w="12330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</w:tr>
      <w:tr>
        <w:trPr/>
        <w:tc>
          <w:tcPr>
            <w:tcW w:w="2898" w:type="dxa"/>
            <w:gridSpan w:val="2"/>
            <w:tcBorders/>
          </w:tcPr>
          <w:p>
            <w:pPr>
              <w:pStyle w:val="Normal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Area of Responsibility:</w:t>
            </w:r>
          </w:p>
        </w:tc>
        <w:tc>
          <w:tcPr>
            <w:tcW w:w="1053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1"/>
        <w:ind w:hanging="0" w:start="0"/>
        <w:rPr/>
      </w:pPr>
      <w:r>
        <w:rPr/>
        <w:t>I. Business Goals</w:t>
      </w:r>
    </w:p>
    <w:tbl>
      <w:tblPr>
        <w:tblW w:w="133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0"/>
        <w:gridCol w:w="3240"/>
      </w:tblGrid>
      <w:tr>
        <w:trPr/>
        <w:tc>
          <w:tcPr>
            <w:tcW w:w="100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Business Goals During Next 6-18 Months &amp; Future Requirements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Normal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Target Dates</w:t>
            </w:r>
          </w:p>
        </w:tc>
      </w:tr>
      <w:tr>
        <w:trPr/>
        <w:tc>
          <w:tcPr>
            <w:tcW w:w="10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4.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0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5.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2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4"/>
        <w:ind w:hanging="0" w:start="0"/>
        <w:rPr>
          <w:i w:val="false"/>
          <w:i w:val="false"/>
          <w:sz w:val="28"/>
        </w:rPr>
      </w:pPr>
      <w:r>
        <w:rPr>
          <w:i w:val="false"/>
          <w:sz w:val="28"/>
        </w:rPr>
        <w:t>II. Gap Analysis</w:t>
      </w:r>
    </w:p>
    <w:p>
      <w:pPr>
        <w:pStyle w:val="Normal"/>
        <w:rPr/>
      </w:pPr>
      <w:r>
        <w:rPr>
          <w:sz w:val="24"/>
        </w:rPr>
        <w:t>Key Descriptors</w:t>
      </w:r>
      <w:r>
        <w:rPr/>
        <w:t>:</w:t>
      </w:r>
    </w:p>
    <w:p>
      <w:pPr>
        <w:pStyle w:val="Normal"/>
        <w:rPr>
          <w:b/>
        </w:rPr>
      </w:pPr>
      <w:r>
        <w:rPr>
          <w:b/>
        </w:rPr>
        <w:t xml:space="preserve">Experience and Knowledge Gap </w:t>
      </w:r>
    </w:p>
    <w:p>
      <w:pPr>
        <w:pStyle w:val="Normal"/>
        <w:rPr>
          <w:b/>
        </w:rPr>
      </w:pPr>
      <w:r>
        <w:rPr>
          <w:b/>
        </w:rPr>
        <w:t>Will additional skills be needed to meet the goals?</w:t>
      </w:r>
    </w:p>
    <w:p>
      <w:pPr>
        <w:pStyle w:val="Normal"/>
        <w:rPr>
          <w:b/>
        </w:rPr>
      </w:pPr>
      <w:r>
        <w:rPr>
          <w:b/>
        </w:rPr>
        <w:t>Will additional positions or specialty jobs be needed?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Gap Analysis During the next 6 – 18 months</w:t>
      </w:r>
    </w:p>
    <w:tbl>
      <w:tblPr>
        <w:tblW w:w="132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3690"/>
        <w:gridCol w:w="2700"/>
        <w:gridCol w:w="3330"/>
      </w:tblGrid>
      <w:tr>
        <w:trPr/>
        <w:tc>
          <w:tcPr>
            <w:tcW w:w="35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  <w:vAlign w:val="center"/>
          </w:tcPr>
          <w:p>
            <w:pPr>
              <w:pStyle w:val="Heading3"/>
              <w:ind w:hanging="0" w:start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Business Goal</w:t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6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 xml:space="preserve">Specific Skills Needed </w:t>
            </w:r>
          </w:p>
        </w:tc>
        <w:tc>
          <w:tcPr>
            <w:tcW w:w="270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Title/Position</w:t>
            </w:r>
          </w:p>
        </w:tc>
        <w:tc>
          <w:tcPr>
            <w:tcW w:w="333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99999" w:val="clear"/>
          </w:tcPr>
          <w:p>
            <w:pPr>
              <w:pStyle w:val="BodyText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Estimated Date Needed</w:t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/>
                <w:i/>
                <w:i/>
                <w:color w:val="FF0000"/>
                <w:sz w:val="22"/>
              </w:rPr>
            </w:pPr>
            <w:r>
              <w:rPr>
                <w:b/>
                <w:i/>
                <w:color w:val="FF0000"/>
                <w:sz w:val="22"/>
              </w:rPr>
            </w:r>
          </w:p>
        </w:tc>
        <w:tc>
          <w:tcPr>
            <w:tcW w:w="36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III. Promotions/Succession:</w:t>
      </w:r>
    </w:p>
    <w:p>
      <w:pPr>
        <w:pStyle w:val="Heading4"/>
        <w:ind w:hanging="0" w:start="0"/>
        <w:rPr/>
      </w:pPr>
      <w:r>
        <w:rPr/>
        <w:t>Hierarchical Promotions</w:t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3"/>
        <w:gridCol w:w="2215"/>
        <w:gridCol w:w="2160"/>
        <w:gridCol w:w="3240"/>
        <w:gridCol w:w="3780"/>
      </w:tblGrid>
      <w:tr>
        <w:trPr/>
        <w:tc>
          <w:tcPr>
            <w:tcW w:w="194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>Employee</w:t>
            </w:r>
          </w:p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>Name</w:t>
            </w:r>
          </w:p>
        </w:tc>
        <w:tc>
          <w:tcPr>
            <w:tcW w:w="2215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Position</w:t>
            </w:r>
          </w:p>
          <w:p>
            <w:pPr>
              <w:pStyle w:val="Heading4"/>
              <w:ind w:hanging="0" w:start="0"/>
              <w:rPr/>
            </w:pPr>
            <w:r>
              <w:rPr/>
              <w:t xml:space="preserve"> </w:t>
            </w:r>
            <w:r>
              <w:rPr/>
              <w:t>Held</w:t>
            </w:r>
          </w:p>
        </w:tc>
        <w:tc>
          <w:tcPr>
            <w:tcW w:w="216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Now</w:t>
            </w:r>
          </w:p>
        </w:tc>
        <w:tc>
          <w:tcPr>
            <w:tcW w:w="324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Ready in 6 Months</w:t>
            </w:r>
          </w:p>
        </w:tc>
        <w:tc>
          <w:tcPr>
            <w:tcW w:w="37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FBFBF" w:val="clear"/>
          </w:tcPr>
          <w:p>
            <w:pPr>
              <w:pStyle w:val="Heading4"/>
              <w:ind w:hanging="0" w:start="0"/>
              <w:rPr/>
            </w:pPr>
            <w:r>
              <w:rPr/>
              <w:t>New Position</w:t>
            </w:r>
          </w:p>
        </w:tc>
      </w:tr>
      <w:tr>
        <w:trPr>
          <w:trHeight w:val="117" w:hRule="atLeast"/>
        </w:trPr>
        <w:tc>
          <w:tcPr>
            <w:tcW w:w="194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Caption"/>
        <w:rPr>
          <w:i w:val="false"/>
          <w:i w:val="false"/>
        </w:rPr>
      </w:pPr>
      <w:r>
        <w:rPr>
          <w:i w:val="false"/>
        </w:rPr>
        <w:t>Succession Planning – Promotions or Open Positions that are not Hierarchical Promotions</w:t>
      </w:r>
    </w:p>
    <w:p>
      <w:pPr>
        <w:pStyle w:val="Caption"/>
        <w:rPr>
          <w:i w:val="false"/>
          <w:i w:val="false"/>
        </w:rPr>
      </w:pPr>
      <w:r>
        <w:rPr>
          <w:i w:val="false"/>
        </w:rPr>
        <w:t>Please Place and Asterisk Next to Key Players</w:t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</w:r>
    </w:p>
    <w:p>
      <w:pPr>
        <w:pStyle w:val="Heading3"/>
        <w:ind w:hanging="0" w:start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orient="landscape" w:w="15840" w:h="12240"/>
      <w:pgMar w:left="1440" w:right="1440" w:gutter="0" w:header="0" w:top="144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2000-05-25T18:06:00Z</dcterms:created>
  <dc:creator>kmelodi</dc:creator>
  <dc:description/>
  <dc:language>en-CA</dc:language>
  <cp:lastModifiedBy>nvillar</cp:lastModifiedBy>
  <cp:lastPrinted>2000-05-25T15:35:00Z</cp:lastPrinted>
  <dcterms:modified xsi:type="dcterms:W3CDTF">2000-05-25T18:06:00Z</dcterms:modified>
  <cp:revision>2</cp:revision>
  <dc:subject/>
  <dc:title>Business Review Meeting Preparation Template</dc:title>
</cp:coreProperties>
</file>