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-360"/>
        <w:rPr>
          <w:sz w:val="32"/>
        </w:rPr>
      </w:pPr>
      <w:r>
        <w:rPr>
          <w:sz w:val="32"/>
        </w:rPr>
        <w:t>Business Review Meeting Preparation Template</w:t>
      </w:r>
    </w:p>
    <w:p>
      <w:pPr>
        <w:pStyle w:val="Heading2"/>
        <w:ind w:hanging="0" w:start="0"/>
        <w:rPr/>
      </w:pPr>
      <w:r>
        <w:rPr/>
        <w:t>Midyear 1999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tbl>
      <w:tblPr>
        <w:tblW w:w="13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1800"/>
        <w:gridCol w:w="10530"/>
      </w:tblGrid>
      <w:tr>
        <w:trPr/>
        <w:tc>
          <w:tcPr>
            <w:tcW w:w="1098" w:type="dxa"/>
            <w:tcBorders/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Name:</w:t>
            </w:r>
          </w:p>
        </w:tc>
        <w:tc>
          <w:tcPr>
            <w:tcW w:w="12330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</w:tr>
      <w:tr>
        <w:trPr/>
        <w:tc>
          <w:tcPr>
            <w:tcW w:w="2898" w:type="dxa"/>
            <w:gridSpan w:val="2"/>
            <w:tcBorders/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Area of Responsibility:</w:t>
            </w:r>
          </w:p>
        </w:tc>
        <w:tc>
          <w:tcPr>
            <w:tcW w:w="1053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</w:tr>
    </w:tbl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1"/>
        <w:ind w:hanging="0" w:start="0"/>
        <w:rPr/>
      </w:pPr>
      <w:r>
        <w:rPr/>
        <w:t>I. Business Goals</w:t>
      </w:r>
    </w:p>
    <w:tbl>
      <w:tblPr>
        <w:tblW w:w="133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0"/>
        <w:gridCol w:w="3240"/>
      </w:tblGrid>
      <w:tr>
        <w:trPr/>
        <w:tc>
          <w:tcPr>
            <w:tcW w:w="100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Business Goals During Next 6-18 Months &amp; Future Requirements</w:t>
            </w:r>
          </w:p>
        </w:tc>
        <w:tc>
          <w:tcPr>
            <w:tcW w:w="324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Target Dates</w:t>
            </w:r>
          </w:p>
        </w:tc>
      </w:tr>
      <w:tr>
        <w:trPr/>
        <w:tc>
          <w:tcPr>
            <w:tcW w:w="100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2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II. Key Contributors/High Potentials: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  <w:t>Key Descriptors:</w:t>
      </w:r>
    </w:p>
    <w:p>
      <w:pPr>
        <w:pStyle w:val="Normal"/>
        <w:rPr>
          <w:b/>
        </w:rPr>
      </w:pPr>
      <w:r>
        <w:rPr>
          <w:b/>
        </w:rPr>
        <w:t>What makes the employee a key player?</w:t>
      </w:r>
    </w:p>
    <w:p>
      <w:pPr>
        <w:pStyle w:val="Heading6"/>
        <w:ind w:hanging="0" w:start="0"/>
        <w:rPr/>
      </w:pPr>
      <w:r>
        <w:rPr/>
        <w:t>What are their responsibilities?</w:t>
      </w:r>
    </w:p>
    <w:p>
      <w:pPr>
        <w:pStyle w:val="Normal"/>
        <w:rPr>
          <w:b/>
          <w:sz w:val="28"/>
        </w:rPr>
      </w:pPr>
      <w:r>
        <w:rPr>
          <w:b/>
        </w:rPr>
        <w:t>What will be their future responsibilities?</w:t>
      </w:r>
    </w:p>
    <w:p>
      <w:pPr>
        <w:pStyle w:val="BodyText"/>
        <w:rPr>
          <w:b w:val="false"/>
          <w:i/>
          <w:i/>
          <w:color w:val="FF0000"/>
          <w:sz w:val="22"/>
        </w:rPr>
      </w:pPr>
      <w:r>
        <w:rPr>
          <w:b w:val="false"/>
          <w:i/>
          <w:color w:val="FF0000"/>
          <w:sz w:val="22"/>
        </w:rPr>
      </w:r>
    </w:p>
    <w:p>
      <w:pPr>
        <w:pStyle w:val="BodyText"/>
        <w:rPr>
          <w:i/>
          <w:i/>
          <w:color w:val="FF0000"/>
          <w:sz w:val="22"/>
        </w:rPr>
      </w:pPr>
      <w:r>
        <w:rPr>
          <w:i/>
          <w:color w:val="FF0000"/>
          <w:sz w:val="22"/>
        </w:rPr>
      </w:r>
    </w:p>
    <w:p>
      <w:pPr>
        <w:pStyle w:val="BodyText"/>
        <w:rPr>
          <w:i/>
          <w:i/>
          <w:color w:val="FF0000"/>
          <w:sz w:val="22"/>
        </w:rPr>
      </w:pPr>
      <w:r>
        <w:rPr>
          <w:i/>
          <w:color w:val="FF0000"/>
          <w:sz w:val="22"/>
        </w:rPr>
      </w:r>
    </w:p>
    <w:p>
      <w:pPr>
        <w:pStyle w:val="BodyText"/>
        <w:rPr>
          <w:i/>
          <w:i/>
          <w:color w:val="FF0000"/>
          <w:sz w:val="22"/>
        </w:rPr>
      </w:pPr>
      <w:r>
        <w:rPr>
          <w:i/>
          <w:color w:val="FF0000"/>
          <w:sz w:val="22"/>
        </w:rPr>
      </w:r>
    </w:p>
    <w:p>
      <w:pPr>
        <w:pStyle w:val="BodyText"/>
        <w:rPr>
          <w:i/>
          <w:i/>
          <w:color w:val="FF0000"/>
          <w:sz w:val="22"/>
        </w:rPr>
      </w:pPr>
      <w:r>
        <w:rPr>
          <w:i/>
          <w:color w:val="FF0000"/>
          <w:sz w:val="22"/>
        </w:rPr>
      </w:r>
    </w:p>
    <w:p>
      <w:pPr>
        <w:pStyle w:val="BodyText"/>
        <w:rPr/>
      </w:pPr>
      <w:r>
        <w:rPr/>
        <w:t>Key Contributors –Employee essential to achieving the business goals and strategies as indicated within the next 6–18 months</w:t>
      </w:r>
    </w:p>
    <w:tbl>
      <w:tblPr>
        <w:tblW w:w="131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350"/>
        <w:gridCol w:w="1170"/>
        <w:gridCol w:w="2790"/>
        <w:gridCol w:w="2790"/>
        <w:gridCol w:w="3060"/>
      </w:tblGrid>
      <w:tr>
        <w:trPr/>
        <w:tc>
          <w:tcPr>
            <w:tcW w:w="19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6"/>
              <w:ind w:hanging="0" w:start="0"/>
              <w:rPr>
                <w:sz w:val="16"/>
              </w:rPr>
            </w:pPr>
            <w:r>
              <w:rPr/>
              <w:t>Key Contributor</w:t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Current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</w:rPr>
              <w:t>Position:</w:t>
            </w:r>
          </w:p>
        </w:tc>
        <w:tc>
          <w:tcPr>
            <w:tcW w:w="11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Potential: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If so,</w:t>
            </w:r>
            <w:r>
              <w:rPr>
                <w:b/>
              </w:rPr>
              <w:t xml:space="preserve"> (</w:t>
            </w:r>
            <w:r>
              <w:rPr>
                <w:b/>
                <w:sz w:val="16"/>
              </w:rPr>
              <w:t>Check)</w:t>
            </w:r>
          </w:p>
        </w:tc>
        <w:tc>
          <w:tcPr>
            <w:tcW w:w="27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Possible Future Positions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</w:rPr>
              <w:t>(if different)</w:t>
            </w:r>
          </w:p>
        </w:tc>
        <w:tc>
          <w:tcPr>
            <w:tcW w:w="27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Developmental Needs/Training</w:t>
            </w:r>
          </w:p>
        </w:tc>
        <w:tc>
          <w:tcPr>
            <w:tcW w:w="306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Replacement for Key Player</w:t>
            </w:r>
          </w:p>
        </w:tc>
      </w:tr>
      <w:tr>
        <w:trPr>
          <w:trHeight w:val="414" w:hRule="exact"/>
        </w:trPr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i w:val="false"/>
          <w:i w:val="false"/>
          <w:sz w:val="28"/>
        </w:rPr>
      </w:pPr>
      <w:r>
        <w:rPr>
          <w:i w:val="false"/>
          <w:sz w:val="28"/>
        </w:rPr>
        <w:t>III. Gap Analysis</w:t>
      </w:r>
    </w:p>
    <w:p>
      <w:pPr>
        <w:pStyle w:val="Normal"/>
        <w:rPr/>
      </w:pPr>
      <w:r>
        <w:rPr>
          <w:sz w:val="24"/>
        </w:rPr>
        <w:t>Key Descriptors</w:t>
      </w:r>
      <w:r>
        <w:rPr/>
        <w:t>:</w:t>
      </w:r>
    </w:p>
    <w:p>
      <w:pPr>
        <w:pStyle w:val="Normal"/>
        <w:rPr>
          <w:b/>
        </w:rPr>
      </w:pPr>
      <w:r>
        <w:rPr>
          <w:b/>
        </w:rPr>
        <w:t>Will additional skills be needed to meet the goals?</w:t>
      </w:r>
    </w:p>
    <w:p>
      <w:pPr>
        <w:pStyle w:val="Normal"/>
        <w:rPr>
          <w:b/>
        </w:rPr>
      </w:pPr>
      <w:r>
        <w:rPr>
          <w:b/>
        </w:rPr>
        <w:t>Will additional positions or specialty jobs be needed?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Gap Analysis During the next 6 – 18 months</w:t>
      </w:r>
    </w:p>
    <w:tbl>
      <w:tblPr>
        <w:tblW w:w="132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3690"/>
        <w:gridCol w:w="2700"/>
        <w:gridCol w:w="3330"/>
      </w:tblGrid>
      <w:tr>
        <w:trPr/>
        <w:tc>
          <w:tcPr>
            <w:tcW w:w="35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  <w:vAlign w:val="center"/>
          </w:tcPr>
          <w:p>
            <w:pPr>
              <w:pStyle w:val="Heading3"/>
              <w:ind w:hanging="0" w:start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Business Goal</w:t>
            </w:r>
          </w:p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6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 xml:space="preserve">Specific Skills Needed </w:t>
            </w:r>
          </w:p>
        </w:tc>
        <w:tc>
          <w:tcPr>
            <w:tcW w:w="270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Title/Position</w:t>
            </w:r>
          </w:p>
        </w:tc>
        <w:tc>
          <w:tcPr>
            <w:tcW w:w="333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Estimated Date Needed</w:t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/>
                <w:i/>
                <w:i/>
                <w:color w:val="FF0000"/>
                <w:sz w:val="22"/>
              </w:rPr>
            </w:pPr>
            <w:r>
              <w:rPr>
                <w:b/>
                <w:i/>
                <w:color w:val="FF0000"/>
                <w:sz w:val="22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IV. Reassignments:</w:t>
      </w:r>
    </w:p>
    <w:p>
      <w:pPr>
        <w:pStyle w:val="Normal"/>
        <w:rPr>
          <w:sz w:val="24"/>
        </w:rPr>
      </w:pPr>
      <w:r>
        <w:rPr>
          <w:sz w:val="24"/>
        </w:rPr>
        <w:t>Key Descriptors:</w:t>
      </w:r>
    </w:p>
    <w:p>
      <w:pPr>
        <w:pStyle w:val="Normal"/>
        <w:rPr>
          <w:b/>
        </w:rPr>
      </w:pPr>
      <w:r>
        <w:rPr>
          <w:b/>
        </w:rPr>
        <w:t>Movements within the organization based on future goals?</w:t>
      </w:r>
    </w:p>
    <w:p>
      <w:pPr>
        <w:pStyle w:val="Normal"/>
        <w:rPr>
          <w:b/>
        </w:rPr>
      </w:pPr>
      <w:r>
        <w:rPr>
          <w:b/>
        </w:rPr>
        <w:t xml:space="preserve">Does the employee express interest in moving to another area? </w:t>
      </w:r>
    </w:p>
    <w:p>
      <w:pPr>
        <w:pStyle w:val="Normal"/>
        <w:rPr>
          <w:b/>
        </w:rPr>
      </w:pPr>
      <w:r>
        <w:rPr>
          <w:b/>
        </w:rPr>
        <w:t>Identify employee not performing well in current position? What position would make the employee more successful?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ind w:hanging="0" w:start="0"/>
        <w:rPr/>
      </w:pPr>
      <w:r>
        <w:rPr/>
        <w:t>Reassignments</w:t>
      </w:r>
    </w:p>
    <w:tbl>
      <w:tblPr>
        <w:tblW w:w="132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1890"/>
        <w:gridCol w:w="3330"/>
        <w:gridCol w:w="5490"/>
      </w:tblGrid>
      <w:tr>
        <w:trPr/>
        <w:tc>
          <w:tcPr>
            <w:tcW w:w="253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>
                <w:i/>
              </w:rPr>
              <w:t>Employee Name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Position Held</w:t>
            </w:r>
          </w:p>
        </w:tc>
        <w:tc>
          <w:tcPr>
            <w:tcW w:w="333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jc w:val="center"/>
              <w:rPr/>
            </w:pPr>
            <w:r>
              <w:rPr/>
              <w:t>Timing of Reassignment</w:t>
            </w:r>
          </w:p>
        </w:tc>
        <w:tc>
          <w:tcPr>
            <w:tcW w:w="54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>
                <w:b w:val="false"/>
                <w:i w:val="false"/>
                <w:i w:val="false"/>
              </w:rPr>
            </w:pPr>
            <w:r>
              <w:rPr/>
              <w:t>Comments</w:t>
            </w:r>
          </w:p>
        </w:tc>
      </w:tr>
      <w:tr>
        <w:trPr>
          <w:trHeight w:val="117" w:hRule="atLeast"/>
        </w:trPr>
        <w:tc>
          <w:tcPr>
            <w:tcW w:w="2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V. Promotions/Succession: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4"/>
        <w:ind w:hanging="0" w:start="0"/>
        <w:rPr/>
      </w:pPr>
      <w:r>
        <w:rPr/>
        <w:t>Hierarchical Promotions</w:t>
      </w:r>
    </w:p>
    <w:tbl>
      <w:tblPr>
        <w:tblW w:w="13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43"/>
        <w:gridCol w:w="2215"/>
        <w:gridCol w:w="2160"/>
        <w:gridCol w:w="3240"/>
        <w:gridCol w:w="3780"/>
      </w:tblGrid>
      <w:tr>
        <w:trPr/>
        <w:tc>
          <w:tcPr>
            <w:tcW w:w="194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>
                <w:i/>
              </w:rPr>
              <w:t>Employee</w:t>
            </w:r>
          </w:p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>Name</w:t>
            </w:r>
          </w:p>
        </w:tc>
        <w:tc>
          <w:tcPr>
            <w:tcW w:w="2215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Position</w:t>
            </w:r>
          </w:p>
          <w:p>
            <w:pPr>
              <w:pStyle w:val="Heading4"/>
              <w:ind w:hanging="0" w:start="0"/>
              <w:rPr/>
            </w:pPr>
            <w:r>
              <w:rPr/>
              <w:t xml:space="preserve"> </w:t>
            </w:r>
            <w:r>
              <w:rPr/>
              <w:t>Held</w:t>
            </w:r>
          </w:p>
        </w:tc>
        <w:tc>
          <w:tcPr>
            <w:tcW w:w="216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Ready Now</w:t>
            </w:r>
          </w:p>
        </w:tc>
        <w:tc>
          <w:tcPr>
            <w:tcW w:w="324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Ready in 6 Months</w:t>
            </w:r>
          </w:p>
        </w:tc>
        <w:tc>
          <w:tcPr>
            <w:tcW w:w="37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New Position</w:t>
            </w:r>
          </w:p>
        </w:tc>
      </w:tr>
      <w:tr>
        <w:trPr>
          <w:trHeight w:val="117" w:hRule="atLeast"/>
        </w:trPr>
        <w:tc>
          <w:tcPr>
            <w:tcW w:w="194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Caption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ption"/>
        <w:rPr/>
      </w:pPr>
      <w:r>
        <w:rPr/>
        <w:t>Succession Planning – Promotions or Open Positions that are not Hierarchical Promotions</w:t>
      </w:r>
    </w:p>
    <w:p>
      <w:pPr>
        <w:pStyle w:val="Heading3"/>
        <w:ind w:hanging="0" w:start="0"/>
        <w:rPr>
          <w:sz w:val="20"/>
        </w:rPr>
      </w:pPr>
      <w:r>
        <w:rPr/>
        <w:t>Key Descriptors:</w:t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Who are key players that will achieve goal?</w:t>
      </w:r>
    </w:p>
    <w:p>
      <w:pPr>
        <w:pStyle w:val="BodyText"/>
        <w:rPr/>
      </w:pPr>
      <w:r>
        <w:rPr/>
        <w:t>Identify replacement recommendations, readiness and development required.</w:t>
      </w:r>
    </w:p>
    <w:p>
      <w:pPr>
        <w:pStyle w:val="BodyText"/>
        <w:rPr/>
      </w:pPr>
      <w:r>
        <w:rPr/>
      </w:r>
    </w:p>
    <w:tbl>
      <w:tblPr>
        <w:tblW w:w="13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430"/>
        <w:gridCol w:w="1620"/>
        <w:gridCol w:w="6750"/>
      </w:tblGrid>
      <w:tr>
        <w:trPr/>
        <w:tc>
          <w:tcPr>
            <w:tcW w:w="253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Position</w:t>
            </w:r>
          </w:p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Title/Current Incumbent</w:t>
            </w:r>
          </w:p>
        </w:tc>
        <w:tc>
          <w:tcPr>
            <w:tcW w:w="243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Heading5"/>
              <w:ind w:hanging="0" w:start="0"/>
              <w:rPr/>
            </w:pPr>
            <w:r>
              <w:rPr/>
              <w:t>Potential Replacement</w:t>
            </w:r>
          </w:p>
          <w:p>
            <w:pPr>
              <w:pStyle w:val="Heading5"/>
              <w:ind w:hanging="0" w:start="0"/>
              <w:rPr/>
            </w:pPr>
            <w:r>
              <w:rPr/>
              <w:t>Candidates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Date</w:t>
            </w:r>
          </w:p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Ready</w:t>
            </w:r>
          </w:p>
        </w:tc>
        <w:tc>
          <w:tcPr>
            <w:tcW w:w="675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Development Required</w:t>
            </w:r>
          </w:p>
        </w:tc>
      </w:tr>
      <w:tr>
        <w:trPr>
          <w:trHeight w:val="229" w:hRule="atLeast"/>
        </w:trPr>
        <w:tc>
          <w:tcPr>
            <w:tcW w:w="253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9" w:hRule="atLeast"/>
        </w:trPr>
        <w:tc>
          <w:tcPr>
            <w:tcW w:w="25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VI. Calibration of Business Unit Employees (3-6 groupings): </w:t>
      </w:r>
    </w:p>
    <w:tbl>
      <w:tblPr>
        <w:tblW w:w="132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2790"/>
        <w:gridCol w:w="1170"/>
        <w:gridCol w:w="1260"/>
        <w:gridCol w:w="1260"/>
        <w:gridCol w:w="1170"/>
        <w:gridCol w:w="1170"/>
        <w:gridCol w:w="1170"/>
      </w:tblGrid>
      <w:tr>
        <w:trPr/>
        <w:tc>
          <w:tcPr>
            <w:tcW w:w="325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Employee</w:t>
            </w:r>
          </w:p>
        </w:tc>
        <w:tc>
          <w:tcPr>
            <w:tcW w:w="27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Title</w:t>
            </w:r>
          </w:p>
        </w:tc>
        <w:tc>
          <w:tcPr>
            <w:tcW w:w="11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6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2</w:t>
            </w:r>
          </w:p>
        </w:tc>
        <w:tc>
          <w:tcPr>
            <w:tcW w:w="126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3</w:t>
            </w:r>
          </w:p>
        </w:tc>
        <w:tc>
          <w:tcPr>
            <w:tcW w:w="11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1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11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</w:tr>
      <w:tr>
        <w:trPr/>
        <w:tc>
          <w:tcPr>
            <w:tcW w:w="32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orient="landscape" w:w="15840" w:h="12240"/>
      <w:pgMar w:left="1440" w:right="1440" w:gutter="0" w:header="0" w:top="144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i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1999-07-13T11:57:00Z</dcterms:created>
  <dc:creator>kmelodi</dc:creator>
  <dc:description/>
  <dc:language>en-CA</dc:language>
  <cp:lastModifiedBy>ialvare</cp:lastModifiedBy>
  <cp:lastPrinted>1999-07-13T09:25:00Z</cp:lastPrinted>
  <dcterms:modified xsi:type="dcterms:W3CDTF">1999-07-13T11:57:00Z</dcterms:modified>
  <cp:revision>2</cp:revision>
  <dc:subject/>
  <dc:title>Business Review Meeting Preparation Template</dc:title>
</cp:coreProperties>
</file>