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900" w:start="5760" w:end="0"/>
        <w:rPr/>
      </w:pPr>
      <w:r>
        <w:rPr/>
        <w:t>May 9, 2001</w:t>
      </w:r>
    </w:p>
    <w:p>
      <w:pPr>
        <w:pStyle w:val="Normal"/>
        <w:ind w:firstLine="900" w:start="5760" w:end="0"/>
        <w:rPr/>
      </w:pPr>
      <w:r>
        <w:rPr/>
      </w:r>
    </w:p>
    <w:p>
      <w:pPr>
        <w:pStyle w:val="Normal"/>
        <w:ind w:firstLine="900" w:start="5760" w:end="0"/>
        <w:rPr/>
      </w:pPr>
      <w:r>
        <w:rPr/>
        <w:br/>
      </w:r>
    </w:p>
    <w:p>
      <w:pPr>
        <w:pStyle w:val="Normal"/>
        <w:rPr/>
      </w:pPr>
      <w:r>
        <w:rPr/>
        <w:t>Mr. Jeffrey K.  Skilling</w:t>
      </w:r>
    </w:p>
    <w:p>
      <w:pPr>
        <w:pStyle w:val="Normal"/>
        <w:rPr/>
      </w:pPr>
      <w:r>
        <w:rPr/>
        <w:t>Chairman &amp; CEO</w:t>
      </w:r>
    </w:p>
    <w:p>
      <w:pPr>
        <w:pStyle w:val="Normal"/>
        <w:rPr/>
      </w:pPr>
      <w:r>
        <w:rPr/>
        <w:t>Enron Corporation</w:t>
      </w:r>
    </w:p>
    <w:p>
      <w:pPr>
        <w:pStyle w:val="Normal"/>
        <w:rPr/>
      </w:pPr>
      <w:r>
        <w:rPr/>
        <w:t>1400 Smith Street</w:t>
      </w:r>
    </w:p>
    <w:p>
      <w:pPr>
        <w:pStyle w:val="Normal"/>
        <w:rPr/>
      </w:pPr>
      <w:r>
        <w:rPr/>
        <w:t>Houston, TX 77002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Jeff: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Enclosed is the proposal on the sourcing exercise for productivity gains of in-direct sourced expenses.  Our initial estimate indicates the likely gain could be close to $0.5 Billion US.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will look forward to discussing AT&amp;T, your Board and this proposal on Thursday May 10, 2001 in Atlanta.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Best regards,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1827530" cy="532130"/>
            <wp:effectExtent l="0" t="0" r="0" b="0"/>
            <wp:docPr id="1" name="PGhosh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Ghosh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Partha S. Ghosh</w:t>
      </w:r>
    </w:p>
    <w:p>
      <w:pPr>
        <w:pStyle w:val="Normal"/>
        <w:rPr/>
      </w:pPr>
      <w:r>
        <w:rPr/>
        <w:t>VP, Leader, Global Information Industrial Practice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Cc: </w:t>
        <w:tab/>
        <w:t>Mr. Kenneth Rice</w:t>
      </w:r>
    </w:p>
    <w:p>
      <w:pPr>
        <w:pStyle w:val="Normal"/>
        <w:rPr/>
      </w:pPr>
      <w:r>
        <w:rPr/>
        <w:tab/>
        <w:t>Chairman &amp; CEO</w:t>
      </w:r>
    </w:p>
    <w:p>
      <w:pPr>
        <w:pStyle w:val="Normal"/>
        <w:rPr/>
      </w:pPr>
      <w:r>
        <w:rPr/>
        <w:tab/>
        <w:t>Enron Broadband Services</w:t>
      </w:r>
    </w:p>
    <w:p>
      <w:pPr>
        <w:pStyle w:val="Normal"/>
        <w:rPr/>
      </w:pPr>
      <w:r>
        <w:rPr/>
        <w:t xml:space="preserve">  </w:t>
      </w: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PSG/mms</w:t>
      </w:r>
    </w:p>
    <w:sectPr>
      <w:headerReference w:type="default" r:id="rId3"/>
      <w:headerReference w:type="first" r:id="rId4"/>
      <w:type w:val="nextPage"/>
      <w:pgSz w:w="12240" w:h="15840"/>
      <w:pgMar w:left="1260" w:right="1800" w:gutter="0" w:header="72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360" w:end="0"/>
      <w:rPr/>
    </w:pPr>
    <w:r>
      <w:rPr/>
      <w:tab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461010" cy="22923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2292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t xml:space="preserve">Page 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6.3pt;height:18.05pt;mso-wrap-distance-left:0pt;mso-wrap-distance-right:0pt;mso-wrap-distance-top:0pt;mso-wrap-distance-bottom:0pt;margin-top:0.05pt;mso-position-vertical-relative:text;margin-left:0pt;mso-position-horizontal:lef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t xml:space="preserve">Page 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  <w:t>Jeffrey K. Skilling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Times New Roman" w:hAnsi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/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2001-05-08T18:39:00Z</dcterms:created>
  <dc:creator>Partha Ghosh</dc:creator>
  <dc:description/>
  <dc:language>en-CA</dc:language>
  <cp:lastModifiedBy>Michelle Sheehan</cp:lastModifiedBy>
  <cp:lastPrinted>2001-04-06T11:23:00Z</cp:lastPrinted>
  <dcterms:modified xsi:type="dcterms:W3CDTF">2001-05-09T15:08:00Z</dcterms:modified>
  <cp:revision>4</cp:revision>
  <dc:subject/>
  <dc:title>Follow up letter to Jeff Skilling at Enron</dc:title>
</cp:coreProperties>
</file>