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Burlington Resources Company</w:t>
      </w:r>
    </w:p>
    <w:p>
      <w:pPr>
        <w:pStyle w:val="Normal"/>
        <w:rPr/>
      </w:pPr>
      <w:r>
        <w:rPr/>
        <w:t>[address]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  Contract No. 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___________: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This letter is to notify you that Transwestern Pipeline Company is terminating the referenced transportation contract effective April 1, 2001.  This contract expired by its own terms on [date].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If you have any questions, please do not hesitate to contact me at 713-345-7932.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Very truly yours,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Michelle Lokay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cc:  Contract Administration 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2001-03-14T14:14:00Z</dcterms:created>
  <dc:creator>sscott3</dc:creator>
  <dc:description/>
  <dc:language>en-CA</dc:language>
  <cp:lastModifiedBy>sscott3</cp:lastModifiedBy>
  <dcterms:modified xsi:type="dcterms:W3CDTF">2001-03-14T14:36:00Z</dcterms:modified>
  <cp:revision>1</cp:revision>
  <dc:subject/>
  <dc:title>Burlington Resources Company</dc:title>
</cp:coreProperties>
</file>