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NewRomanPS" w:hAnsi="TimesNewRomanPS" w:cs="TimesNewRomanPS"/>
          <w:sz w:val="23"/>
          <w:szCs w:val="23"/>
        </w:rPr>
      </w:pPr>
      <w:r>
        <w:rPr>
          <w:rFonts w:cs="TimesNewRomanPS" w:ascii="TimesNewRomanPS" w:hAnsi="TimesNewRomanPS"/>
          <w:sz w:val="23"/>
          <w:szCs w:val="23"/>
        </w:rPr>
      </w:r>
    </w:p>
    <w:p>
      <w:pPr>
        <w:pStyle w:val="Heading1"/>
        <w:ind w:hanging="0" w:start="0"/>
        <w:rPr>
          <w:sz w:val="23"/>
          <w:szCs w:val="23"/>
        </w:rPr>
      </w:pPr>
      <w:r>
        <w:rPr>
          <w:sz w:val="23"/>
          <w:szCs w:val="23"/>
        </w:rPr>
        <w:t>G  U A R A N T Y</w:t>
      </w:r>
    </w:p>
    <w:p>
      <w:pPr>
        <w:pStyle w:val="Normal"/>
        <w:jc w:val="both"/>
        <w:rPr>
          <w:rFonts w:ascii="TimesNewRomanPS" w:hAnsi="TimesNewRomanPS" w:cs="TimesNewRomanPS"/>
          <w:sz w:val="20"/>
          <w:szCs w:val="23"/>
        </w:rPr>
      </w:pPr>
      <w:r>
        <w:rPr>
          <w:rFonts w:cs="TimesNewRomanPS" w:ascii="TimesNewRomanPS" w:hAnsi="TimesNewRomanPS"/>
          <w:sz w:val="20"/>
          <w:szCs w:val="23"/>
        </w:rPr>
      </w:r>
    </w:p>
    <w:p>
      <w:pPr>
        <w:pStyle w:val="Normal"/>
        <w:tabs>
          <w:tab w:val="clear" w:pos="720"/>
          <w:tab w:val="left" w:pos="4320" w:leader="none"/>
          <w:tab w:val="left" w:pos="9900" w:leader="none"/>
        </w:tabs>
        <w:jc w:val="both"/>
        <w:rPr/>
      </w:pPr>
      <w:r>
        <w:rPr>
          <w:rFonts w:cs="Times New Roman" w:ascii="Times New Roman" w:hAnsi="Times New Roman"/>
          <w:sz w:val="20"/>
        </w:rPr>
        <w:t>In consideration of __________________________ (hereinafter referred to as “Creditor”) extending credit ____________________________ (hereinafter referred to as “Debtor”), and other good and sufficient consideration accruing to___________. (hereinafter referred to as “Guarantor”), Guarantor hereby irrevocably and unconditionally guarantees the timely payment when due of all the obligations of Debtor to Creditor, arising under any oil, natural gas, natural gas liquids, condensate and/or petroleum products purchase, sale, exchange, and/or transportation agreements, whether on open account or evidenced by note, secured or unsecured (collectively the “Obligations”), due and owing at the present time, or that may hereafter be due and owing by Debtor to Creditor, up to a maximum amount at any time due and owing of ________</w:t>
      </w:r>
      <w:r>
        <w:rPr>
          <w:rFonts w:cs="Times New Roman" w:ascii="Times New Roman" w:hAnsi="Times New Roman"/>
          <w:sz w:val="20"/>
        </w:rPr>
        <w:fldChar w:fldCharType="begin"/>
      </w:r>
      <w:r>
        <w:rPr>
          <w:sz w:val="20"/>
          <w:rFonts w:cs="Times New Roman" w:ascii="Times New Roman" w:hAnsi="Times New Roman"/>
        </w:rPr>
        <w:instrText xml:space="preserve"> FILLIN "Amount of PG, WRITTEN &amp; $$"</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p>
    <w:p>
      <w:pPr>
        <w:pStyle w:val="Normal"/>
        <w:tabs>
          <w:tab w:val="clear" w:pos="720"/>
          <w:tab w:val="left" w:pos="4320" w:leader="none"/>
          <w:tab w:val="left" w:pos="9900" w:leader="none"/>
        </w:tabs>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4320" w:leader="none"/>
          <w:tab w:val="left" w:pos="9900" w:leader="none"/>
        </w:tabs>
        <w:jc w:val="both"/>
        <w:rPr/>
      </w:pPr>
      <w:r>
        <w:rPr>
          <w:rFonts w:cs="Times New Roman" w:ascii="Times New Roman" w:hAnsi="Times New Roman"/>
          <w:sz w:val="20"/>
        </w:rPr>
        <w:t xml:space="preserve">If Debtor fails or refuses to pay any of the Obligations when due Creditor shall made a demand for payment upon the Guarantor in writing at the address set forth below (or to such other address as Guarantor may specify in writing).  </w:t>
      </w:r>
      <w:r>
        <w:rPr>
          <w:rFonts w:cs="Times New Roman" w:ascii="Times New Roman" w:hAnsi="Times New Roman"/>
          <w:color w:val="000000"/>
          <w:sz w:val="20"/>
        </w:rPr>
        <w:t>Guarantor shall pay such  Payment Demand within five (5) business days.</w:t>
      </w:r>
      <w:r>
        <w:rPr>
          <w:rFonts w:cs="Times New Roman" w:ascii="Times New Roman" w:hAnsi="Times New Roman"/>
          <w:sz w:val="20"/>
        </w:rPr>
        <w:t xml:space="preserve">  Any delay by Creditor in making any such demand hereunder shall in no event affect Guarantor’s obligations under this Guaranty.  Such demand shall be in writing and shall reasonably and briefly specify in what manner and what amount Debtor has failed to pay and an explanation of why such payment, with a specific statement that Creditor is calling upon Guarantor to pay under this Guaranty.</w:t>
      </w:r>
    </w:p>
    <w:p>
      <w:pPr>
        <w:pStyle w:val="Normal"/>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end="180"/>
        <w:jc w:val="both"/>
        <w:rPr>
          <w:rFonts w:ascii="Times New Roman" w:hAnsi="Times New Roman" w:cs="Times New Roman"/>
          <w:sz w:val="20"/>
        </w:rPr>
      </w:pPr>
      <w:r>
        <w:rPr>
          <w:rFonts w:cs="Times New Roman" w:ascii="Times New Roman" w:hAnsi="Times New Roman"/>
          <w:sz w:val="20"/>
        </w:rPr>
        <w:t xml:space="preserve">Guarantor, for itself, its successors and assigns, agrees that it is financially interested in Debtor and agrees to be held responsible for the Obligations, precisely as if the same had been contracted and due and owing by Guarantor itself, and Guarantor agrees to pay the Obligations upon notice and demand, as set forth hereinabove, subject to all defenses Debtor has, excluding insolvency and/or bankruptcy. </w:t>
      </w:r>
    </w:p>
    <w:p>
      <w:pPr>
        <w:pStyle w:val="Normal"/>
        <w:spacing w:lineRule="atLeast" w:line="240"/>
        <w:ind w:end="180"/>
        <w:jc w:val="both"/>
        <w:rPr>
          <w:rFonts w:ascii="Times New Roman" w:hAnsi="Times New Roman" w:cs="Times New Roman"/>
          <w:sz w:val="20"/>
        </w:rPr>
      </w:pPr>
      <w:r>
        <w:rPr>
          <w:rFonts w:cs="Times New Roman" w:ascii="Times New Roman" w:hAnsi="Times New Roman"/>
          <w:sz w:val="20"/>
        </w:rPr>
      </w:r>
    </w:p>
    <w:p>
      <w:pPr>
        <w:pStyle w:val="BodyText2"/>
        <w:rPr/>
      </w:pPr>
      <w:r>
        <w:rPr/>
        <w:t>The Guarantor agrees to pay on demand all reasonable out of pocket expenses (including reasonable fees and expenses of Creditor’s counsel) in any way relating to the enforcement or protection of the rights of the Creditor hereunder, provided that the Guarantor shall not be liable for any expenses of Creditor if no payment under this Guaranty is due.</w:t>
      </w:r>
    </w:p>
    <w:p>
      <w:pPr>
        <w:pStyle w:val="Normal"/>
        <w:spacing w:lineRule="atLeast" w:line="240"/>
        <w:ind w:end="18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end="180"/>
        <w:jc w:val="both"/>
        <w:rPr>
          <w:rFonts w:ascii="Times New Roman" w:hAnsi="Times New Roman" w:cs="Times New Roman"/>
          <w:sz w:val="20"/>
        </w:rPr>
      </w:pPr>
      <w:r>
        <w:rPr>
          <w:rFonts w:cs="Times New Roman" w:ascii="Times New Roman" w:hAnsi="Times New Roman"/>
          <w:sz w:val="20"/>
        </w:rPr>
        <w:t xml:space="preserve">Guarantor hereby waives diligence, presentment and demand on Debtor for payment or otherwise (except as provided hereinabove), filing of claims, requirement of a prior proceeding against Debtor and protest or notice, except as provided for herein.  </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Except as otherwise expressly set forth herein, Guarantor reserves to itself all rights, setoffs, counterclaims and other defenses to which Debtor is or may be entitled to, except for defenses arising out of the bankruptcy, insolvency, dissolution or liquidation of Debtor.</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Guarantor represents to Creditor as of the date hereof which representations will be deemed to be repeated by Guarantor on each date on which a transaction is entered into, that: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1.  It is duly incorporated and validly existing under the laws of the jurisdiction of its incorporation and has full power and legal right to execute and deliver this Guaranty and to perform the provisions of this Guaranty on its part to be performed;</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2.  Its execution, delivery and performance of this Guaranty have been and remain duly authorized by all necessary corporate action and do not contravene any provision of its certificate of incorporation or by-laws or any law or regulation binding on it;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3.  All consents, authorizations, approvals and clearances (including, without limitation, any necessary exchange control approval) and notifications, reports and registrations requisite for its due execution, delivery and performance of this Guaranty have been obtained from or, as the case may be, filed with the relevant governmental authorities having jurisdiction and remain in full force and effect and all conditions thereof have been duly complied with and no other action by, and no notice to or filing with, any governmental authority having jurisdiction is required for such execution, delivery or performance; and</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4.  This Guaranty is its legal, valid and binding obligation enforceable against it in accordance with its terms except as enforcement hereof may be limited by applicable bankruptcy, insolvency, reorganization or other similar laws affecting the enforcement of creditors’ right or by general equity principles.</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By accepting this Guaranty, Creditor agrees that Guarantor shall be subrogated to all rights of Creditor against Debtor in respect of any amounts paid by Guarantor pursuant to this Guaranty, provided that Guarantor will not exercise any rights which it may have by way of subrogation until all the Obligations to Creditor shall have been paid in full.</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This Guaranty is for a period ending____________, unless terminated by Guarantor upon 15 days prior written notice to that effect actually received by Creditor.  Such expiration or termination shall not, however, affect or reduce Guarantor’s obligation hereunder for any liability of Debtor in respect of Obligations incurred prior to such expiration or termination.</w:t>
      </w:r>
    </w:p>
    <w:p>
      <w:pPr>
        <w:pStyle w:val="Normal"/>
        <w:jc w:val="both"/>
        <w:rPr>
          <w:rFonts w:ascii="Times New Roman" w:hAnsi="Times New Roman" w:cs="Times New Roman"/>
          <w:sz w:val="20"/>
        </w:rPr>
      </w:pPr>
      <w:r>
        <w:rPr>
          <w:rFonts w:cs="Times New Roman" w:ascii="Times New Roman" w:hAnsi="Times New Roman"/>
          <w:sz w:val="20"/>
        </w:rPr>
      </w:r>
    </w:p>
    <w:p>
      <w:pPr>
        <w:pStyle w:val="BodyText"/>
        <w:rPr/>
      </w:pPr>
      <w:r>
        <w:rPr/>
        <w:t>No term or provision of this Guaranty shall be amended, modified, altered, waived or supplemented except in a writing signed by Guarantor and Creditor.</w:t>
      </w:r>
    </w:p>
    <w:p>
      <w:pPr>
        <w:pStyle w:val="Normal"/>
        <w:jc w:val="both"/>
        <w:rPr>
          <w:rFonts w:ascii="Times New Roman" w:hAnsi="Times New Roman" w:cs="Times New Roman"/>
          <w:sz w:val="20"/>
        </w:rPr>
      </w:pPr>
      <w:r>
        <w:rPr>
          <w:rFonts w:cs="Times New Roman" w:ascii="Times New Roman" w:hAnsi="Times New Roman"/>
          <w:sz w:val="20"/>
        </w:rPr>
      </w:r>
    </w:p>
    <w:p>
      <w:pPr>
        <w:pStyle w:val="Normal"/>
        <w:widowControl w:val="false"/>
        <w:tabs>
          <w:tab w:val="left" w:pos="0" w:leader="none"/>
          <w:tab w:val="left" w:pos="720" w:leader="none"/>
        </w:tabs>
        <w:jc w:val="both"/>
        <w:rPr>
          <w:rFonts w:ascii="Times New Roman" w:hAnsi="Times New Roman" w:cs="Times New Roman"/>
          <w:sz w:val="20"/>
        </w:rPr>
      </w:pPr>
      <w:r>
        <w:rPr>
          <w:rFonts w:cs="Times New Roman" w:ascii="Times New Roman" w:hAnsi="Times New Roman"/>
          <w:sz w:val="20"/>
        </w:rPr>
        <w:t>Guarantor may assign this Guaranty without the consent of the Creditor pursuant to the following:  (i) Guarantor may transfer or assign this Guaranty to an affiliate if the affiliate’s creditworthiness and performance ability is comparable to or higher than that of the assigning party, or (ii) Guarantor may transfer or assign this Guaranty to any person or entity succeeding to all or substantially all of its assets.  Either party may, without the consent of the other, transfer, sell, pledge, encumber or assign this Guaranty in connection with any financing or other financial arrangements.  The parties shall provide each other with timely notice of any such assignment. Otherwise, neither Creditor nor Guarantor may assign this Guaranty without the prior written consent of the other party, which consent shall not be unreasonably withheld.</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 xml:space="preserve">This Guaranty shall be governed by and construed in accordance with the laws of the State of Texas.  This Guaranty shall inure to the benefit of Creditor, its successors and assigns, and can be modified only by a written instrument signed by Creditor and Guarantor. </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All notices or other communications to Guarantor and Creditor shall be in writing and shall be effective when received by Guarantor or Creditor or upon the passage of five (5) business days after such demand has been sent by United States first class mail to Guarantor or Creditor, properly addressed to Guarantor or Creditor at the following address or such other address as Guarantor or Creditor may from time to time specify, whichever occurs first:</w:t>
      </w:r>
    </w:p>
    <w:p>
      <w:pPr>
        <w:pStyle w:val="Normal"/>
        <w:jc w:val="both"/>
        <w:rPr>
          <w:rFonts w:ascii="Times New Roman" w:hAnsi="Times New Roman" w:cs="Times New Roman"/>
          <w:sz w:val="20"/>
        </w:rPr>
      </w:pPr>
      <w:r>
        <w:rPr>
          <w:rFonts w:cs="Times New Roman" w:ascii="Times New Roman" w:hAnsi="Times New Roman"/>
          <w:sz w:val="20"/>
        </w:rPr>
        <w:tab/>
      </w:r>
    </w:p>
    <w:p>
      <w:pPr>
        <w:pStyle w:val="Normal"/>
        <w:ind w:firstLine="720" w:end="0"/>
        <w:jc w:val="both"/>
        <w:rPr>
          <w:rFonts w:ascii="Times New Roman" w:hAnsi="Times New Roman" w:cs="Times New Roman"/>
          <w:sz w:val="20"/>
        </w:rPr>
      </w:pPr>
      <w:r>
        <w:rPr>
          <w:rFonts w:cs="Times New Roman" w:ascii="Times New Roman" w:hAnsi="Times New Roman"/>
          <w:sz w:val="20"/>
        </w:rPr>
        <w:t>GUARANTOR:</w:t>
      </w:r>
    </w:p>
    <w:p>
      <w:pPr>
        <w:pStyle w:val="Normal"/>
        <w:ind w:firstLine="720" w:start="720" w:end="0"/>
        <w:jc w:val="both"/>
        <w:rPr>
          <w:rFonts w:ascii="Times New Roman" w:hAnsi="Times New Roman" w:cs="Times New Roman"/>
          <w:sz w:val="20"/>
        </w:rPr>
      </w:pPr>
      <w:r>
        <w:rPr>
          <w:rFonts w:cs="Times New Roman" w:ascii="Times New Roman" w:hAnsi="Times New Roman"/>
          <w:sz w:val="20"/>
        </w:rPr>
        <w:t>Burlington Resources Inc.</w:t>
      </w:r>
    </w:p>
    <w:p>
      <w:pPr>
        <w:pStyle w:val="Normal"/>
        <w:jc w:val="both"/>
        <w:rPr>
          <w:rFonts w:ascii="Times New Roman" w:hAnsi="Times New Roman" w:cs="Times New Roman"/>
          <w:sz w:val="20"/>
        </w:rPr>
      </w:pPr>
      <w:r>
        <w:rPr>
          <w:rFonts w:cs="Times New Roman" w:ascii="Times New Roman" w:hAnsi="Times New Roman"/>
          <w:sz w:val="20"/>
        </w:rPr>
        <w:tab/>
        <w:tab/>
        <w:t>5051 Westheimer, Suite 1400</w:t>
      </w:r>
    </w:p>
    <w:p>
      <w:pPr>
        <w:pStyle w:val="Normal"/>
        <w:jc w:val="both"/>
        <w:rPr>
          <w:rFonts w:ascii="Times New Roman" w:hAnsi="Times New Roman" w:cs="Times New Roman"/>
          <w:sz w:val="20"/>
        </w:rPr>
      </w:pPr>
      <w:r>
        <w:rPr>
          <w:rFonts w:cs="Times New Roman" w:ascii="Times New Roman" w:hAnsi="Times New Roman"/>
          <w:sz w:val="20"/>
        </w:rPr>
        <w:tab/>
        <w:tab/>
        <w:t>Houston, Texas 77056</w:t>
      </w:r>
    </w:p>
    <w:p>
      <w:pPr>
        <w:pStyle w:val="Normal"/>
        <w:jc w:val="both"/>
        <w:rPr>
          <w:rFonts w:ascii="Times New Roman" w:hAnsi="Times New Roman" w:cs="Times New Roman"/>
          <w:sz w:val="20"/>
        </w:rPr>
      </w:pPr>
      <w:r>
        <w:rPr>
          <w:rFonts w:cs="Times New Roman" w:ascii="Times New Roman" w:hAnsi="Times New Roman"/>
          <w:sz w:val="20"/>
        </w:rPr>
        <w:tab/>
        <w:tab/>
        <w:t>Attn:  Credit Department</w:t>
      </w:r>
    </w:p>
    <w:p>
      <w:pPr>
        <w:pStyle w:val="Normal"/>
        <w:jc w:val="both"/>
        <w:rPr>
          <w:rFonts w:ascii="Times New Roman" w:hAnsi="Times New Roman" w:cs="Times New Roman"/>
          <w:sz w:val="20"/>
        </w:rPr>
      </w:pPr>
      <w:r>
        <w:rPr>
          <w:rFonts w:cs="Times New Roman" w:ascii="Times New Roman" w:hAnsi="Times New Roman"/>
          <w:sz w:val="20"/>
        </w:rPr>
        <w:tab/>
        <w:tab/>
        <w:t>Phone:  713/624-9102</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b/>
        <w:t>CREDITOR:</w:t>
      </w:r>
    </w:p>
    <w:p>
      <w:pPr>
        <w:pStyle w:val="Normal"/>
        <w:jc w:val="both"/>
        <w:rPr>
          <w:rFonts w:ascii="Times New Roman" w:hAnsi="Times New Roman" w:cs="Times New Roman"/>
          <w:sz w:val="20"/>
        </w:rPr>
      </w:pPr>
      <w:r>
        <w:rPr>
          <w:rFonts w:cs="Times New Roman" w:ascii="Times New Roman" w:hAnsi="Times New Roman"/>
          <w:sz w:val="20"/>
        </w:rPr>
        <w:tab/>
        <w:tab/>
        <w:t>_______________________</w:t>
      </w:r>
    </w:p>
    <w:p>
      <w:pPr>
        <w:pStyle w:val="Normal"/>
        <w:jc w:val="both"/>
        <w:rPr>
          <w:rFonts w:ascii="Times New Roman" w:hAnsi="Times New Roman" w:cs="Times New Roman"/>
          <w:sz w:val="20"/>
        </w:rPr>
      </w:pPr>
      <w:r>
        <w:rPr>
          <w:rFonts w:cs="Times New Roman" w:ascii="Times New Roman" w:hAnsi="Times New Roman"/>
          <w:sz w:val="20"/>
        </w:rPr>
        <w:tab/>
        <w:tab/>
        <w:t>_______________________</w:t>
      </w:r>
    </w:p>
    <w:p>
      <w:pPr>
        <w:pStyle w:val="Normal"/>
        <w:jc w:val="both"/>
        <w:rPr>
          <w:rFonts w:ascii="Times New Roman" w:hAnsi="Times New Roman" w:cs="Times New Roman"/>
          <w:sz w:val="20"/>
        </w:rPr>
      </w:pPr>
      <w:r>
        <w:rPr>
          <w:rFonts w:cs="Times New Roman" w:ascii="Times New Roman" w:hAnsi="Times New Roman"/>
          <w:sz w:val="20"/>
        </w:rPr>
        <w:tab/>
        <w:tab/>
        <w:t>_______________________</w:t>
      </w:r>
    </w:p>
    <w:p>
      <w:pPr>
        <w:pStyle w:val="Normal"/>
        <w:jc w:val="both"/>
        <w:rPr>
          <w:rFonts w:ascii="Times New Roman" w:hAnsi="Times New Roman" w:cs="Times New Roman"/>
          <w:sz w:val="20"/>
        </w:rPr>
      </w:pPr>
      <w:r>
        <w:rPr>
          <w:rFonts w:cs="Times New Roman" w:ascii="Times New Roman" w:hAnsi="Times New Roman"/>
          <w:sz w:val="20"/>
        </w:rPr>
        <w:tab/>
        <w:tab/>
        <w:t>_______________________</w:t>
      </w:r>
    </w:p>
    <w:p>
      <w:pPr>
        <w:pStyle w:val="Normal"/>
        <w:jc w:val="both"/>
        <w:rPr>
          <w:rFonts w:ascii="Times New Roman" w:hAnsi="Times New Roman" w:cs="Times New Roman"/>
          <w:sz w:val="20"/>
        </w:rPr>
      </w:pPr>
      <w:r>
        <w:rPr>
          <w:rFonts w:cs="Times New Roman" w:ascii="Times New Roman" w:hAnsi="Times New Roman"/>
          <w:sz w:val="20"/>
        </w:rPr>
        <w:tab/>
        <w:tab/>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900" w:leader="none"/>
        </w:tabs>
        <w:jc w:val="both"/>
        <w:rPr>
          <w:rFonts w:ascii="Times New Roman" w:hAnsi="Times New Roman" w:cs="Times New Roman"/>
          <w:sz w:val="20"/>
        </w:rPr>
      </w:pPr>
      <w:r>
        <w:rPr>
          <w:rFonts w:cs="Times New Roman" w:ascii="Times New Roman" w:hAnsi="Times New Roman"/>
          <w:sz w:val="20"/>
        </w:rPr>
        <w:t>IN WITNESS WHEREOF, the undersigned has executed this Guaranty as of the __ day  of _________, 2001.</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4320" w:end="0"/>
        <w:jc w:val="both"/>
        <w:rPr>
          <w:rFonts w:ascii="Times New Roman" w:hAnsi="Times New Roman" w:cs="Times New Roman"/>
          <w:b/>
          <w:sz w:val="20"/>
        </w:rPr>
      </w:pPr>
      <w:r>
        <w:rPr>
          <w:rFonts w:cs="Times New Roman" w:ascii="Times New Roman" w:hAnsi="Times New Roman"/>
          <w:b/>
          <w:sz w:val="20"/>
        </w:rPr>
        <w:t>GUARANTOR.</w:t>
      </w:r>
    </w:p>
    <w:p>
      <w:pPr>
        <w:pStyle w:val="Normal"/>
        <w:ind w:start="4320" w:end="0"/>
        <w:jc w:val="both"/>
        <w:rPr>
          <w:rFonts w:ascii="Times New Roman" w:hAnsi="Times New Roman" w:cs="Times New Roman"/>
          <w:b/>
          <w:sz w:val="20"/>
        </w:rPr>
      </w:pPr>
      <w:r>
        <w:rPr>
          <w:rFonts w:cs="Times New Roman" w:ascii="Times New Roman" w:hAnsi="Times New Roman"/>
          <w:b/>
          <w:sz w:val="20"/>
        </w:rPr>
      </w:r>
    </w:p>
    <w:p>
      <w:pPr>
        <w:pStyle w:val="Normal"/>
        <w:ind w:start="4320" w:end="0"/>
        <w:jc w:val="both"/>
        <w:rPr>
          <w:rFonts w:ascii="Times New Roman" w:hAnsi="Times New Roman" w:cs="Times New Roman"/>
          <w:sz w:val="20"/>
        </w:rPr>
      </w:pPr>
      <w:r>
        <w:rPr>
          <w:rFonts w:cs="Times New Roman" w:ascii="Times New Roman" w:hAnsi="Times New Roman"/>
          <w:sz w:val="20"/>
        </w:rPr>
      </w:r>
    </w:p>
    <w:p>
      <w:pPr>
        <w:pStyle w:val="Normal"/>
        <w:ind w:start="4320" w:end="0"/>
        <w:jc w:val="both"/>
        <w:rPr>
          <w:rFonts w:ascii="Times New Roman" w:hAnsi="Times New Roman" w:cs="Times New Roman"/>
          <w:sz w:val="20"/>
        </w:rPr>
      </w:pPr>
      <w:r>
        <w:rPr>
          <w:rFonts w:cs="Times New Roman" w:ascii="Times New Roman" w:hAnsi="Times New Roman"/>
          <w:sz w:val="20"/>
        </w:rPr>
      </w:r>
    </w:p>
    <w:p>
      <w:pPr>
        <w:pStyle w:val="Normal"/>
        <w:ind w:start="4320" w:end="0"/>
        <w:jc w:val="both"/>
        <w:rPr>
          <w:rFonts w:ascii="Times New Roman" w:hAnsi="Times New Roman" w:cs="Times New Roman"/>
          <w:sz w:val="20"/>
          <w:u w:val="single"/>
        </w:rPr>
      </w:pPr>
      <w:r>
        <w:rPr>
          <w:rFonts w:cs="Times New Roman" w:ascii="Times New Roman" w:hAnsi="Times New Roman"/>
          <w:sz w:val="20"/>
          <w:u w:val="single"/>
        </w:rPr>
        <w:tab/>
        <w:tab/>
        <w:tab/>
        <w:tab/>
        <w:tab/>
      </w:r>
    </w:p>
    <w:p>
      <w:pPr>
        <w:pStyle w:val="Normal"/>
        <w:ind w:start="4320" w:end="0"/>
        <w:jc w:val="both"/>
        <w:rPr>
          <w:rFonts w:ascii="Times New Roman" w:hAnsi="Times New Roman" w:cs="Times New Roman"/>
          <w:sz w:val="20"/>
        </w:rPr>
      </w:pPr>
      <w:r>
        <w:rPr>
          <w:rFonts w:cs="Times New Roman" w:ascii="Times New Roman" w:hAnsi="Times New Roman"/>
          <w:sz w:val="20"/>
        </w:rPr>
        <w:t xml:space="preserve">By:  </w:t>
        <w:tab/>
        <w:t>Daniel D. Hawk</w:t>
      </w:r>
    </w:p>
    <w:p>
      <w:pPr>
        <w:pStyle w:val="Normal"/>
        <w:ind w:start="4320" w:end="0"/>
        <w:jc w:val="both"/>
        <w:rPr>
          <w:rFonts w:ascii="Times New Roman" w:hAnsi="Times New Roman" w:cs="Times New Roman"/>
          <w:sz w:val="20"/>
        </w:rPr>
      </w:pPr>
      <w:r>
        <w:rPr>
          <w:rFonts w:cs="Times New Roman" w:ascii="Times New Roman" w:hAnsi="Times New Roman"/>
          <w:sz w:val="20"/>
        </w:rPr>
        <w:t>Title:</w:t>
        <w:tab/>
        <w:t>Vice President &amp; Treasurer</w:t>
      </w:r>
    </w:p>
    <w:sectPr>
      <w:footerReference w:type="default" r:id="rId2"/>
      <w:type w:val="nextPage"/>
      <w:pgSz w:w="12240" w:h="15840"/>
      <w:pgMar w:left="1584" w:right="1584"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P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rStyle w:val="PageNumber"/>
        <w:rFonts w:ascii="TimesNewRomanPS" w:hAnsi="TimesNewRomanPS" w:cs="TimesNewRomanPS"/>
        <w:sz w:val="17"/>
        <w:szCs w:val="17"/>
      </w:rPr>
    </w:pPr>
    <w:r>
      <w:rPr/>
    </w:r>
  </w:p>
  <w:p>
    <w:pPr>
      <w:pStyle w:val="Footer"/>
      <w:tabs>
        <w:tab w:val="clear" w:pos="4320"/>
        <w:tab w:val="center" w:pos="4680" w:leader="none"/>
        <w:tab w:val="right" w:pos="8640" w:leader="none"/>
      </w:tabs>
      <w:rPr/>
    </w:pPr>
    <w:r>
      <w:rPr>
        <w:rStyle w:val="PageNumber"/>
        <w:rFonts w:cs="TimesNewRomanPS" w:ascii="TimesNewRomanPS" w:hAnsi="TimesNewRomanPS"/>
        <w:i/>
        <w:sz w:val="17"/>
        <w:szCs w:val="17"/>
      </w:rPr>
      <w:tab/>
    </w:r>
    <w:r>
      <w:rPr>
        <w:rStyle w:val="PageNumber"/>
        <w:rFonts w:cs="TimesNewRomanPS" w:ascii="TimesNewRomanPS" w:hAnsi="TimesNewRomanPS"/>
        <w:sz w:val="17"/>
        <w:szCs w:val="17"/>
      </w:rPr>
      <w:t>-</w:t>
    </w:r>
    <w:r>
      <w:rPr>
        <w:rStyle w:val="PageNumber"/>
        <w:rFonts w:cs="TimesNewRomanPS" w:ascii="TimesNewRomanPS" w:hAnsi="TimesNewRomanPS"/>
        <w:sz w:val="17"/>
        <w:szCs w:val="17"/>
      </w:rPr>
      <w:fldChar w:fldCharType="begin"/>
    </w:r>
    <w:r>
      <w:rPr>
        <w:rStyle w:val="PageNumber"/>
        <w:sz w:val="17"/>
        <w:szCs w:val="17"/>
        <w:rFonts w:cs="TimesNewRomanPS" w:ascii="TimesNewRomanPS" w:hAnsi="TimesNewRomanPS"/>
      </w:rPr>
      <w:instrText xml:space="preserve"> PAGE </w:instrText>
    </w:r>
    <w:r>
      <w:rPr>
        <w:rStyle w:val="PageNumber"/>
        <w:sz w:val="17"/>
        <w:szCs w:val="17"/>
        <w:rFonts w:cs="TimesNewRomanPS" w:ascii="TimesNewRomanPS" w:hAnsi="TimesNewRomanPS"/>
      </w:rPr>
      <w:fldChar w:fldCharType="separate"/>
    </w:r>
    <w:r>
      <w:rPr>
        <w:rStyle w:val="PageNumber"/>
        <w:sz w:val="17"/>
        <w:szCs w:val="17"/>
        <w:rFonts w:cs="TimesNewRomanPS" w:ascii="TimesNewRomanPS" w:hAnsi="TimesNewRomanPS"/>
      </w:rPr>
      <w:t>3</w:t>
    </w:r>
    <w:r>
      <w:rPr>
        <w:rStyle w:val="PageNumber"/>
        <w:sz w:val="17"/>
        <w:szCs w:val="17"/>
        <w:rFonts w:cs="TimesNewRomanPS" w:ascii="TimesNewRomanPS" w:hAnsi="TimesNewRomanPS"/>
      </w:rPr>
      <w:fldChar w:fldCharType="end"/>
    </w:r>
    <w:r>
      <w:rPr>
        <w:rStyle w:val="PageNumber"/>
        <w:rFonts w:cs="TimesNewRomanPS" w:ascii="TimesNewRomanPS" w:hAnsi="TimesNewRomanPS"/>
        <w:sz w:val="17"/>
        <w:szCs w:val="17"/>
      </w:rPr>
      <w:t>-</w:t>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NewRomanPS" w:hAnsi="TimesNewRomanPS" w:cs="TimesNewRomanPS"/>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rFonts w:ascii="Times New Roman" w:hAnsi="Times New Roman" w:cs="Times New Roman"/>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ind w:hanging="0" w:start="0" w:end="180"/>
      <w:jc w:val="both"/>
    </w:pPr>
    <w:rPr>
      <w:rFonts w:ascii="Times New Roman" w:hAnsi="Times New Roman" w:cs="Times New Roman"/>
      <w:color w:val="000000"/>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2001-09-05T20:34:00Z</dcterms:created>
  <dc:creator>John R. Riherd</dc:creator>
  <dc:description/>
  <dc:language>en-CA</dc:language>
  <cp:lastModifiedBy>gnemec</cp:lastModifiedBy>
  <cp:lastPrinted>1999-06-03T13:35:00Z</cp:lastPrinted>
  <dcterms:modified xsi:type="dcterms:W3CDTF">2001-09-05T20:48:00Z</dcterms:modified>
  <cp:revision>7</cp:revision>
  <dc:subject/>
  <dc:title>Outgoing PG Format - MOTI &amp; MOHC</dc:title>
</cp:coreProperties>
</file>