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</w:rPr>
      </w:pPr>
      <w:r>
        <w:rPr>
          <w:b/>
        </w:rPr>
        <w:t>AEC MAIN POINTS (8/13/99)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8"/>
        </w:numPr>
        <w:rPr/>
      </w:pPr>
      <w:r>
        <w:rPr/>
        <w:t xml:space="preserve">Need to draft final Letter Agreement.  We are beyond the LOI stage and some aspects of the term sheet dated 8/6/99 are no longer applicable.  Most everything in the term sheet is now covered by the FT service Agreement and the Reimbursement Agreement.  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9"/>
        </w:numPr>
        <w:rPr/>
      </w:pPr>
      <w:r>
        <w:rPr/>
        <w:t>Exact Facilities costs are $9,200,000 consisting of $6,930,000 for facilities and a tax gross-up (32.77%) of $2,270,000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5"/>
        </w:numPr>
        <w:rPr/>
      </w:pPr>
      <w:r>
        <w:rPr/>
        <w:t>Tax Gross-up can be avoided by transacting through Citrus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>Agreement with Alabama Electric is to split the tax gross up savings 50/50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3"/>
        </w:numPr>
        <w:rPr/>
      </w:pPr>
      <w:r>
        <w:rPr/>
        <w:t>By transacting through ECT, AEC’s facilities payments are based on a principal amount of  $8,065,000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"/>
        </w:numPr>
        <w:rPr/>
      </w:pPr>
      <w:r>
        <w:rPr/>
        <w:t>This number is derived by taking 50% of $2,270,000=$1,135,000 and adding it to $6,930,000=$8,065,000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405" w:leader="none"/>
        </w:tabs>
        <w:ind w:hanging="360" w:start="405" w:end="0"/>
        <w:rPr/>
      </w:pPr>
      <w:r>
        <w:rPr/>
        <w:t>The principal of $8,065,000 will be amortized over 144 equal payments with the first payment due 12/1/01 (monthly payment to be provided later…leave blank)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7"/>
        </w:numPr>
        <w:rPr/>
      </w:pPr>
      <w:r>
        <w:rPr/>
        <w:t>AEC is responsible for paying ECT, even when FT agreements are released.  AEC to ECT payment survives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6"/>
        </w:numPr>
        <w:rPr/>
      </w:pPr>
      <w:r>
        <w:rPr/>
        <w:t>ECT will be responsible for paying Citrus a principal sum of $6,930,000.  This will be paid over 144 equal payments with the first payment due 12/1/01.  (monthly payment to be provided later….leave blank)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2"/>
        </w:numPr>
        <w:rPr/>
      </w:pPr>
      <w:r>
        <w:rPr/>
        <w:t>Spread to ECT(excluding financing arbitrage) is $1,135,000.  This is derived from $8,065,000 payable to ECT from AEC less $6,930,000 due Citrus from ECT.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1"/>
        </w:numPr>
        <w:rPr/>
      </w:pPr>
      <w:r>
        <w:rPr/>
        <w:t>Citrus will be contracting party on FT Agreement and Reimbursement Agreements with FGT.  Citrus will relinquish the FT capacity to AEC as soon as practical once FGT receives FERC approvals.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0"/>
        </w:numPr>
        <w:rPr/>
      </w:pPr>
      <w:r>
        <w:rPr/>
        <w:t>Reimbursement for meter station is handled the same.  Tax Gross –up is $5,924 and 50% of this amount is $2,962.  AEC pays ECT an amount equal to $21,038 and ECT then pays Citrus an amount equal to $18,076 which is the actual cost of the meter.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9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0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2z0">
    <w:name w:val="WW8Num12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1999-08-13T20:30:00Z</dcterms:created>
  <dc:creator>odalton</dc:creator>
  <dc:description/>
  <dc:language>en-CA</dc:language>
  <cp:lastModifiedBy>odalton</cp:lastModifiedBy>
  <cp:lastPrinted>1999-08-13T18:26:00Z</cp:lastPrinted>
  <dcterms:modified xsi:type="dcterms:W3CDTF">1999-08-13T21:09:00Z</dcterms:modified>
  <cp:revision>5</cp:revision>
  <dc:subject/>
  <dc:title>AEC MAIN POINTS (8/13/99)</dc:title>
</cp:coreProperties>
</file>