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keepNext w:val="true"/>
        <w:keepLines/>
        <w:spacing w:lineRule="atLeast" w:line="240" w:before="400" w:after="120"/>
        <w:ind w:hanging="0" w:start="-840" w:end="0"/>
        <w:rPr/>
      </w:pPr>
      <w:r>
        <w:rPr/>
        <w:t>Memo</w:t>
      </w:r>
      <w:r>
        <mc:AlternateContent>
          <mc:Choice Requires="wps">
            <w:drawing>
              <wp:anchor behindDoc="0" distT="118745" distB="118745" distL="118745" distR="118745" simplePos="0" locked="0" layoutInCell="0" allowOverlap="1" relativeHeight="2">
                <wp:simplePos x="0" y="0"/>
                <wp:positionH relativeFrom="page">
                  <wp:posOffset>4540250</wp:posOffset>
                </wp:positionH>
                <wp:positionV relativeFrom="page">
                  <wp:posOffset>640715</wp:posOffset>
                </wp:positionV>
                <wp:extent cx="2506345" cy="698500"/>
                <wp:effectExtent l="0" t="0" r="0" b="0"/>
                <wp:wrapTopAndBottom/>
                <wp:docPr id="1" name="Frame1"/>
                <a:graphic xmlns:a="http://schemas.openxmlformats.org/drawingml/2006/main">
                  <a:graphicData uri="http://schemas.microsoft.com/office/word/2010/wordprocessingShape">
                    <wps:wsp>
                      <wps:cNvSpPr txBox="1"/>
                      <wps:spPr>
                        <a:xfrm>
                          <a:off x="0" y="0"/>
                          <a:ext cx="2506345" cy="698500"/>
                        </a:xfrm>
                        <a:prstGeom prst="rect"/>
                        <a:solidFill>
                          <a:srgbClr val="FFFFFF">
                            <a:alpha val="0"/>
                          </a:srgbClr>
                        </a:solidFill>
                        <a:ln w="9525">
                          <a:solidFill>
                            <a:srgbClr val="000000"/>
                          </a:solidFill>
                        </a:ln>
                      </wps:spPr>
                      <wps:txbx>
                        <w:txbxContent>
                          <w:p>
                            <w:pPr>
                              <w:pStyle w:val="CompanyName"/>
                              <w:rPr/>
                            </w:pPr>
                            <w:r>
                              <w:rPr/>
                              <w:t>EOTT ENERGY CORP</w:t>
                            </w:r>
                          </w:p>
                        </w:txbxContent>
                      </wps:txbx>
                      <wps:bodyPr anchor="t" lIns="114300" tIns="114300" rIns="114300" bIns="114300">
                        <a:noAutofit/>
                      </wps:bodyPr>
                    </wps:wsp>
                  </a:graphicData>
                </a:graphic>
              </wp:anchor>
            </w:drawing>
          </mc:Choice>
          <mc:Fallback>
            <w:pict>
              <v:rect fillcolor="#FFFFFF" strokecolor="#000000" strokeweight="0pt" style="position:absolute;rotation:-0;width:197.35pt;height:55pt;mso-wrap-distance-left:9.35pt;mso-wrap-distance-right:9.35pt;mso-wrap-distance-top:9.35pt;mso-wrap-distance-bottom:9.35pt;margin-top:50.45pt;mso-position-vertical-relative:page;margin-left:357.5pt;mso-position-horizontal-relative:page">
                <v:fill opacity="0f"/>
                <v:textbox inset="0.125in,0.125in,0.125in,0.125in">
                  <w:txbxContent>
                    <w:p>
                      <w:pPr>
                        <w:pStyle w:val="CompanyName"/>
                        <w:rPr/>
                      </w:pPr>
                      <w:r>
                        <w:rPr/>
                        <w:t>EOTT ENERGY CORP</w:t>
                      </w:r>
                    </w:p>
                  </w:txbxContent>
                </v:textbox>
                <w10:wrap type="topAndBottom"/>
              </v:rect>
            </w:pict>
          </mc:Fallback>
        </mc:AlternateContent>
      </w:r>
    </w:p>
    <w:p>
      <w:pPr>
        <w:pStyle w:val="MessageHeaderFirst"/>
        <w:rPr/>
      </w:pPr>
      <w:r>
        <w:rPr>
          <w:rStyle w:val="MessageHeaderLabel"/>
          <w:spacing w:val="-25"/>
        </w:rPr>
        <w:t>T</w:t>
      </w:r>
      <w:r>
        <w:rPr>
          <w:rStyle w:val="MessageHeaderLabel"/>
        </w:rPr>
        <w:t>o:</w:t>
      </w:r>
      <w:r>
        <w:rPr/>
        <w:tab/>
        <w:t>Distribution</w:t>
      </w:r>
    </w:p>
    <w:p>
      <w:pPr>
        <w:pStyle w:val="MessageHeader"/>
        <w:rPr/>
      </w:pPr>
      <w:r>
        <w:rPr>
          <w:rStyle w:val="MessageHeaderLabel"/>
        </w:rPr>
        <w:t>From:</w:t>
      </w:r>
      <w:r>
        <w:rPr/>
        <w:tab/>
        <w:t>Lori Maddox</w:t>
      </w:r>
    </w:p>
    <w:p>
      <w:pPr>
        <w:pStyle w:val="MessageHeader"/>
        <w:rPr/>
      </w:pPr>
      <w:r>
        <w:rPr>
          <w:rStyle w:val="MessageHeaderLabel"/>
        </w:rPr>
        <w:t>Date:</w:t>
      </w:r>
      <w:r>
        <w:rPr/>
        <w:tab/>
      </w:r>
      <w:r>
        <w:rPr/>
        <w:fldChar w:fldCharType="begin"/>
      </w:r>
      <w:r>
        <w:rPr/>
        <w:instrText xml:space="preserve"> DATE \@"M/d/yyyy" </w:instrText>
      </w:r>
      <w:r>
        <w:rPr/>
        <w:fldChar w:fldCharType="separate"/>
      </w:r>
      <w:r>
        <w:rPr/>
        <w:t>9/28/2025</w:t>
      </w:r>
      <w:r>
        <w:rPr/>
        <w:fldChar w:fldCharType="end"/>
      </w:r>
    </w:p>
    <w:p>
      <w:pPr>
        <w:pStyle w:val="MessageHeaderLast"/>
        <w:rPr/>
      </w:pPr>
      <w:r>
        <w:rPr>
          <w:rStyle w:val="MessageHeaderLabel"/>
        </w:rPr>
        <w:t>Re:</w:t>
      </w:r>
      <w:r>
        <w:rPr/>
        <w:tab/>
        <w:t xml:space="preserve">2001 Budget Meetings </w:t>
      </w:r>
    </w:p>
    <w:p>
      <w:pPr>
        <w:pStyle w:val="BodyText"/>
        <w:jc w:val="start"/>
        <w:rPr/>
      </w:pPr>
      <w:r>
        <w:rPr/>
        <w:t>Below is a schedule for the review of the 2001 budget.  The meetings on Monday and Tuesday (11/27-11/28) will be held in Room 4100.  All Regional Managers and other affected parties are required to be present for the presentations of the Pipeline budget by ETS, the Ad Valorem Tax budget by Warren Schick and the Pipeline Commercial budget by Robin Border.   We will be setting up a call-in number for the review of the pipeline budget on Tuesday.  Please let Marci Kelly at 713-993-5681 know if you will be calling in for this meeting.  We will send out a notice with the call-in number on Monday.  Feel free to attend other sessions as appropriate.  Please contact Karl Jackson at 713-993-5402 or me at 713-993-5209 if you have any questions.</w:t>
      </w:r>
    </w:p>
    <w:p>
      <w:pPr>
        <w:pStyle w:val="BodyText"/>
        <w:jc w:val="start"/>
        <w:rPr/>
      </w:pPr>
      <w:r>
        <w:rPr/>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Monday November 27</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1:30 pm to 4:00 pm</w:t>
        <w:tab/>
        <w:t>ETS Review of Operating / Capital / Environmental Budgets</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4:00 pm to 4:30 pm</w:t>
        <w:tab/>
        <w:t>Review of Ad Valorum Taxes Budget</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4:30 pm to 5:00 pm</w:t>
        <w:tab/>
        <w:t>Review NAT (Steve Myers)</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5:00 pm to 5:30 pm</w:t>
        <w:tab/>
        <w:t>Review of Mid Continent Margins (Robert Sanford)</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5:30 pm to 6:00 pm</w:t>
        <w:tab/>
        <w:t>Review Gulf Coast Margins (Dan Cole)</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6:00 pm to 6:30 pm</w:t>
        <w:tab/>
        <w:t>Review Rockies Margins (Steve Comstock)</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6:30 pm to 7:00 pm</w:t>
        <w:tab/>
        <w:t>Review West Texas-New Mexico Margins (Gary Wright)</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Tuesday November 28</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9:00 am to 9:30 am</w:t>
        <w:tab/>
        <w:t>Review Pipeline Margins (Robin Border)</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9:30 am to 10:30 am</w:t>
        <w:tab/>
        <w:t>Systems (David Hultsman)</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10:30 am to 11:00 am</w:t>
        <w:tab/>
        <w:t>Review West Coast Operations (Bob Jacobs)</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11:00 am to 11:15 am</w:t>
        <w:tab/>
        <w:t>Legal (Molly Sample)</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11:15 am to 11:30 am</w:t>
        <w:tab/>
        <w:t>Fleet (Jon Trevelise)</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11:30 am to 11:45 am</w:t>
        <w:tab/>
        <w:t>HR (Mary Ellen Coombe)</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t>11:45 am to noon</w:t>
        <w:tab/>
        <w:t>Business Development (Joe Richards)</w:t>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r>
    </w:p>
    <w:p>
      <w:pPr>
        <w:pStyle w:val="Normal"/>
        <w:keepLines/>
        <w:spacing w:lineRule="atLeast" w:line="240"/>
        <w:ind w:start="1440" w:end="0"/>
        <w:rPr>
          <w:rFonts w:ascii="Helv" w:hAnsi="Helv" w:cs="Helv"/>
          <w:color w:val="000000"/>
          <w:lang w:eastAsia="en-US"/>
        </w:rPr>
      </w:pPr>
      <w:r>
        <w:rPr>
          <w:rFonts w:cs="Helv" w:ascii="Helv" w:hAnsi="Helv"/>
          <w:color w:val="000000"/>
          <w:lang w:eastAsia="en-US"/>
        </w:rPr>
      </w:r>
    </w:p>
    <w:p>
      <w:pPr>
        <w:pStyle w:val="BodyText"/>
        <w:spacing w:before="0" w:after="220"/>
        <w:jc w:val="start"/>
        <w:rPr>
          <w:rFonts w:ascii="Helv" w:hAnsi="Helv" w:cs="Helv"/>
          <w:color w:val="000000"/>
          <w:lang w:eastAsia="en-US"/>
        </w:rPr>
      </w:pPr>
      <w:r>
        <w:rPr>
          <w:rFonts w:cs="Helv" w:ascii="Helv" w:hAnsi="Helv"/>
          <w:color w:val="000000"/>
          <w:lang w:eastAsia="en-US"/>
        </w:rPr>
      </w:r>
    </w:p>
    <w:sectPr>
      <w:footerReference w:type="default" r:id="rId2"/>
      <w:footerReference w:type="first" r:id="rId3"/>
      <w:type w:val="nextPage"/>
      <w:pgSz w:w="12240" w:h="15840"/>
      <w:pgMar w:left="1800" w:right="1800" w:gutter="0" w:header="0" w:top="1440" w:footer="96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2000-11-22T15:35:00Z</dcterms:created>
  <dc:creator>Eott</dc:creator>
  <dc:description/>
  <dc:language>en-CA</dc:language>
  <cp:lastModifiedBy>Marci Kelly</cp:lastModifiedBy>
  <cp:lastPrinted>2000-11-22T12:26:00Z</cp:lastPrinted>
  <dcterms:modified xsi:type="dcterms:W3CDTF">2000-11-22T17:16:00Z</dcterms:modified>
  <cp:revision>6</cp:revision>
  <dc:subject/>
  <dc:title>Memo</dc:title>
</cp:coreProperties>
</file>