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margin" w:tblpXSpec="right" w:leftFromText="180" w:tblpY="409"/>
        <w:tblW w:w="4973" w:type="dxa"/>
        <w:jc w:val="start"/>
        <w:tblInd w:w="108" w:type="dxa"/>
        <w:tblLayout w:type="fixed"/>
        <w:tblCellMar>
          <w:top w:w="0" w:type="dxa"/>
          <w:start w:w="108" w:type="dxa"/>
          <w:bottom w:w="0" w:type="dxa"/>
          <w:end w:w="108" w:type="dxa"/>
        </w:tblCellMar>
      </w:tblPr>
      <w:tblGrid>
        <w:gridCol w:w="2395"/>
        <w:gridCol w:w="2578"/>
      </w:tblGrid>
      <w:tr>
        <w:trPr>
          <w:trHeight w:val="687" w:hRule="atLeast"/>
        </w:trPr>
        <w:tc>
          <w:tcPr>
            <w:tcW w:w="2395" w:type="dxa"/>
            <w:tcBorders/>
          </w:tcPr>
          <w:p>
            <w:pPr>
              <w:pStyle w:val="Address2"/>
              <w:rPr>
                <w:sz w:val="16"/>
              </w:rPr>
            </w:pPr>
            <w:r>
              <w:rPr>
                <w:sz w:val="16"/>
              </w:rPr>
              <w:t>3716 Audley St. #8102</w:t>
            </w:r>
          </w:p>
          <w:p>
            <w:pPr>
              <w:pStyle w:val="Address2"/>
              <w:rPr>
                <w:sz w:val="16"/>
              </w:rPr>
            </w:pPr>
            <w:r>
              <w:rPr>
                <w:sz w:val="16"/>
              </w:rPr>
              <w:t>Houston, TX  77098</w:t>
            </w:r>
          </w:p>
          <w:p>
            <w:pPr>
              <w:pStyle w:val="Address2"/>
              <w:rPr>
                <w:sz w:val="12"/>
              </w:rPr>
            </w:pPr>
            <w:r>
              <w:rPr>
                <w:sz w:val="16"/>
              </w:rPr>
              <w:t>(713) 522-5582 home</w:t>
            </w:r>
          </w:p>
        </w:tc>
        <w:tc>
          <w:tcPr>
            <w:tcW w:w="2578" w:type="dxa"/>
            <w:tcBorders/>
          </w:tcPr>
          <w:p>
            <w:pPr>
              <w:pStyle w:val="Address1"/>
              <w:rPr>
                <w:sz w:val="16"/>
              </w:rPr>
            </w:pPr>
            <w:r>
              <w:rPr>
                <w:sz w:val="16"/>
              </w:rPr>
              <w:t>(713) 208-3608 Cellular</w:t>
            </w:r>
          </w:p>
          <w:p>
            <w:pPr>
              <w:pStyle w:val="Address1"/>
              <w:rPr>
                <w:sz w:val="16"/>
              </w:rPr>
            </w:pPr>
            <w:hyperlink r:id="rId2">
              <w:r>
                <w:rPr>
                  <w:rStyle w:val="Hyperlink"/>
                  <w:sz w:val="16"/>
                </w:rPr>
                <w:t>bhodnette@coral-energy.com</w:t>
              </w:r>
            </w:hyperlink>
          </w:p>
          <w:p>
            <w:pPr>
              <w:pStyle w:val="Address1"/>
              <w:rPr>
                <w:sz w:val="12"/>
              </w:rPr>
            </w:pPr>
            <w:hyperlink r:id="rId3">
              <w:r>
                <w:rPr>
                  <w:rStyle w:val="Hyperlink"/>
                  <w:sz w:val="16"/>
                </w:rPr>
                <w:t>brooksiii@yahoo.com</w:t>
              </w:r>
            </w:hyperlink>
          </w:p>
        </w:tc>
      </w:tr>
    </w:tbl>
    <w:p>
      <w:pPr>
        <w:pStyle w:val="Name"/>
        <w:pBdr>
          <w:bottom w:val="single" w:sz="6" w:space="0" w:color="000000"/>
        </w:pBdr>
        <w:rPr/>
      </w:pPr>
      <w:r/>
      <w:r>
        <w:rPr/>
        <w:t>Brooks Hodnette</w:t>
      </w:r>
    </w:p>
    <w:tbl>
      <w:tblPr>
        <w:tblW w:w="11605" w:type="dxa"/>
        <w:jc w:val="start"/>
        <w:tblInd w:w="-1487" w:type="dxa"/>
        <w:tblLayout w:type="fixed"/>
        <w:tblCellMar>
          <w:top w:w="0" w:type="dxa"/>
          <w:start w:w="108" w:type="dxa"/>
          <w:bottom w:w="0" w:type="dxa"/>
          <w:end w:w="108" w:type="dxa"/>
        </w:tblCellMar>
      </w:tblPr>
      <w:tblGrid>
        <w:gridCol w:w="1245"/>
        <w:gridCol w:w="10360"/>
      </w:tblGrid>
      <w:tr>
        <w:trPr>
          <w:trHeight w:val="745" w:hRule="atLeast"/>
        </w:trPr>
        <w:tc>
          <w:tcPr>
            <w:tcW w:w="1245" w:type="dxa"/>
            <w:tcBorders/>
          </w:tcPr>
          <w:p>
            <w:pPr>
              <w:pStyle w:val="SectionTitle"/>
              <w:spacing w:lineRule="atLeast" w:line="220" w:before="220" w:after="0"/>
              <w:ind w:hanging="0" w:start="0" w:end="-108"/>
              <w:rPr/>
            </w:pPr>
            <w:r>
              <w:rPr/>
              <w:t>Objective</w:t>
            </w:r>
          </w:p>
        </w:tc>
        <w:tc>
          <w:tcPr>
            <w:tcW w:w="10360" w:type="dxa"/>
            <w:tcBorders/>
          </w:tcPr>
          <w:p>
            <w:pPr>
              <w:pStyle w:val="Objective"/>
              <w:spacing w:before="240" w:after="220"/>
              <w:rPr>
                <w:sz w:val="18"/>
              </w:rPr>
            </w:pPr>
            <w:r>
              <w:rPr>
                <w:sz w:val="18"/>
              </w:rPr>
              <w:t>To work in a fast paces, challenging trading environment using the knowledge I have gained while constantly learning from those around me.  Emphasis on trading financial products such as futures and options.</w:t>
            </w:r>
          </w:p>
        </w:tc>
      </w:tr>
      <w:tr>
        <w:trPr>
          <w:trHeight w:val="3137" w:hRule="atLeast"/>
        </w:trPr>
        <w:tc>
          <w:tcPr>
            <w:tcW w:w="1245" w:type="dxa"/>
            <w:tcBorders/>
          </w:tcPr>
          <w:p>
            <w:pPr>
              <w:pStyle w:val="SectionTitle"/>
              <w:spacing w:lineRule="atLeast" w:line="220" w:before="220" w:after="0"/>
              <w:ind w:hanging="0" w:start="0" w:end="-108"/>
              <w:rPr/>
            </w:pPr>
            <w:r>
              <w:rPr/>
              <w:t>Experience</w:t>
            </w:r>
          </w:p>
        </w:tc>
        <w:tc>
          <w:tcPr>
            <w:tcW w:w="10360" w:type="dxa"/>
            <w:tcBorders/>
          </w:tcPr>
          <w:p>
            <w:pPr>
              <w:pStyle w:val="CompanyNameOne"/>
              <w:spacing w:before="240" w:after="40"/>
              <w:rPr>
                <w:sz w:val="18"/>
              </w:rPr>
            </w:pPr>
            <w:r>
              <w:rPr>
                <w:sz w:val="18"/>
              </w:rPr>
              <w:t>Jul 2000 - Present</w:t>
              <w:tab/>
              <w:t>Coral Energy</w:t>
              <w:tab/>
              <w:t>Houston, TX</w:t>
            </w:r>
          </w:p>
          <w:p>
            <w:pPr>
              <w:pStyle w:val="JobTitle"/>
              <w:spacing w:lineRule="auto" w:line="240"/>
              <w:ind w:end="-1384"/>
              <w:rPr>
                <w:sz w:val="18"/>
              </w:rPr>
            </w:pPr>
            <w:r>
              <w:rPr>
                <w:sz w:val="18"/>
              </w:rPr>
              <w:t>Data Warehouse Business Analyst</w:t>
            </w:r>
          </w:p>
          <w:p>
            <w:pPr>
              <w:pStyle w:val="Achievement"/>
              <w:numPr>
                <w:ilvl w:val="0"/>
                <w:numId w:val="2"/>
              </w:numPr>
              <w:ind w:hanging="0" w:start="0"/>
              <w:rPr>
                <w:sz w:val="18"/>
              </w:rPr>
            </w:pPr>
            <w:r>
              <w:rPr>
                <w:sz w:val="18"/>
              </w:rPr>
              <w:t>Project leadership and energy trading system analysis skills providing expertise in Data Warehouse design and support decisions.  Initiated business analysis sessions with end users to close the gap between old analytical tools and new data warehouse tools.  Proposed changes to Data Warehouse design and implementation based on these gap analysis sessions.</w:t>
            </w:r>
          </w:p>
          <w:p>
            <w:pPr>
              <w:pStyle w:val="Achievement"/>
              <w:numPr>
                <w:ilvl w:val="0"/>
                <w:numId w:val="2"/>
              </w:numPr>
              <w:tabs>
                <w:tab w:val="clear" w:pos="720"/>
                <w:tab w:val="left" w:pos="2242" w:leader="none"/>
              </w:tabs>
              <w:ind w:hanging="0" w:start="0"/>
              <w:rPr>
                <w:sz w:val="18"/>
              </w:rPr>
            </w:pPr>
            <w:r>
              <w:rPr>
                <w:sz w:val="18"/>
              </w:rPr>
              <w:t>Knowledge and understanding of relational database management systems and querying tools.  Includes writing queries using Oracle SQL and PL/SQL to build pivot tables in Access and Excel for trading analysis.</w:t>
            </w:r>
          </w:p>
          <w:p>
            <w:pPr>
              <w:pStyle w:val="Achievement"/>
              <w:numPr>
                <w:ilvl w:val="0"/>
                <w:numId w:val="2"/>
              </w:numPr>
              <w:ind w:hanging="0" w:start="0"/>
              <w:rPr>
                <w:sz w:val="18"/>
              </w:rPr>
            </w:pPr>
            <w:r>
              <w:rPr>
                <w:sz w:val="18"/>
              </w:rPr>
              <w:t>Used and trained users on Front-end tools for analytical trade processing from companies such as Hyperion and OLF.  Offered suggestions, based on past experiences on how to more efficiently and accurately perform analysis, including modification of forward power curves using Endur.</w:t>
            </w:r>
          </w:p>
          <w:p>
            <w:pPr>
              <w:pStyle w:val="Achievement"/>
              <w:numPr>
                <w:ilvl w:val="0"/>
                <w:numId w:val="2"/>
              </w:numPr>
              <w:spacing w:before="0" w:after="60"/>
              <w:ind w:hanging="0" w:start="0"/>
              <w:rPr>
                <w:sz w:val="18"/>
              </w:rPr>
            </w:pPr>
            <w:r>
              <w:rPr>
                <w:sz w:val="18"/>
              </w:rPr>
              <w:t>Main analytical liaison for power/natural gas trading, mid and back office groups.  Worked extensively with the business community to communicate and implement ideas with the technical department.</w:t>
            </w:r>
          </w:p>
        </w:tc>
      </w:tr>
      <w:tr>
        <w:trPr>
          <w:trHeight w:val="1820" w:hRule="atLeast"/>
        </w:trPr>
        <w:tc>
          <w:tcPr>
            <w:tcW w:w="1245" w:type="dxa"/>
            <w:tcBorders/>
          </w:tcPr>
          <w:p>
            <w:pPr>
              <w:pStyle w:val="Normal"/>
              <w:snapToGrid w:val="false"/>
              <w:rPr>
                <w:sz w:val="16"/>
              </w:rPr>
            </w:pPr>
            <w:r>
              <w:rPr>
                <w:sz w:val="16"/>
              </w:rPr>
            </w:r>
          </w:p>
        </w:tc>
        <w:tc>
          <w:tcPr>
            <w:tcW w:w="10360" w:type="dxa"/>
            <w:tcBorders/>
          </w:tcPr>
          <w:p>
            <w:pPr>
              <w:pStyle w:val="CompanyName"/>
              <w:spacing w:before="240" w:after="40"/>
              <w:rPr>
                <w:sz w:val="18"/>
              </w:rPr>
            </w:pPr>
            <w:r>
              <w:rPr>
                <w:sz w:val="18"/>
              </w:rPr>
              <w:t>Jul 1999-May 2000</w:t>
              <w:tab/>
              <w:t>Amerex Power</w:t>
              <w:tab/>
              <w:t>Houston, TX</w:t>
            </w:r>
          </w:p>
          <w:p>
            <w:pPr>
              <w:pStyle w:val="JobTitle"/>
              <w:rPr>
                <w:sz w:val="18"/>
              </w:rPr>
            </w:pPr>
            <w:r>
              <w:rPr>
                <w:sz w:val="18"/>
              </w:rPr>
              <w:t>WSCC Power Broker</w:t>
            </w:r>
          </w:p>
          <w:p>
            <w:pPr>
              <w:pStyle w:val="Achievement"/>
              <w:numPr>
                <w:ilvl w:val="0"/>
                <w:numId w:val="2"/>
              </w:numPr>
              <w:ind w:hanging="0" w:start="0"/>
              <w:rPr>
                <w:sz w:val="18"/>
              </w:rPr>
            </w:pPr>
            <w:r>
              <w:rPr>
                <w:sz w:val="18"/>
              </w:rPr>
              <w:t>Executed trades in all western grid power markets, developed relationships with marketers and utilities throughout the industry.</w:t>
            </w:r>
          </w:p>
          <w:p>
            <w:pPr>
              <w:pStyle w:val="Achievement"/>
              <w:numPr>
                <w:ilvl w:val="0"/>
                <w:numId w:val="2"/>
              </w:numPr>
              <w:ind w:hanging="0" w:start="0"/>
              <w:rPr>
                <w:sz w:val="18"/>
              </w:rPr>
            </w:pPr>
            <w:r>
              <w:rPr>
                <w:sz w:val="18"/>
              </w:rPr>
              <w:t>Brokered cash markets including daily, balance of the month, balance of the week and prompt month trades.  One of the top three money-grossing brokers every month employed.</w:t>
            </w:r>
          </w:p>
          <w:p>
            <w:pPr>
              <w:pStyle w:val="Achievement"/>
              <w:numPr>
                <w:ilvl w:val="0"/>
                <w:numId w:val="2"/>
              </w:numPr>
              <w:spacing w:before="0" w:after="60"/>
              <w:ind w:hanging="0" w:start="0"/>
              <w:rPr>
                <w:sz w:val="18"/>
              </w:rPr>
            </w:pPr>
            <w:r>
              <w:rPr>
                <w:sz w:val="18"/>
              </w:rPr>
              <w:t>Utilized location spreads to facilitate trades and add value to customers.</w:t>
            </w:r>
          </w:p>
        </w:tc>
      </w:tr>
      <w:tr>
        <w:trPr>
          <w:trHeight w:val="1597" w:hRule="atLeast"/>
        </w:trPr>
        <w:tc>
          <w:tcPr>
            <w:tcW w:w="1245" w:type="dxa"/>
            <w:tcBorders/>
          </w:tcPr>
          <w:p>
            <w:pPr>
              <w:pStyle w:val="Normal"/>
              <w:snapToGrid w:val="false"/>
              <w:rPr>
                <w:sz w:val="16"/>
              </w:rPr>
            </w:pPr>
            <w:r>
              <w:rPr>
                <w:sz w:val="16"/>
              </w:rPr>
            </w:r>
          </w:p>
        </w:tc>
        <w:tc>
          <w:tcPr>
            <w:tcW w:w="10360" w:type="dxa"/>
            <w:tcBorders/>
          </w:tcPr>
          <w:p>
            <w:pPr>
              <w:pStyle w:val="CompanyName"/>
              <w:spacing w:before="240" w:after="40"/>
              <w:rPr>
                <w:sz w:val="18"/>
              </w:rPr>
            </w:pPr>
            <w:r>
              <w:rPr>
                <w:sz w:val="18"/>
              </w:rPr>
              <w:t>Jun 1998-Jun 1999</w:t>
              <w:tab/>
              <w:t>American Electric Power</w:t>
              <w:tab/>
              <w:t>Houston, TX</w:t>
            </w:r>
          </w:p>
          <w:p>
            <w:pPr>
              <w:pStyle w:val="JobTitle"/>
              <w:rPr>
                <w:sz w:val="18"/>
              </w:rPr>
            </w:pPr>
            <w:r>
              <w:rPr>
                <w:sz w:val="18"/>
              </w:rPr>
              <w:t>Cash Gas Trader/Control Southwestern Region</w:t>
            </w:r>
            <w:r>
              <w:rPr>
                <w:rFonts w:cs="Arial" w:ascii="Arial" w:hAnsi="Arial"/>
                <w:sz w:val="18"/>
              </w:rPr>
              <w:t xml:space="preserve"> &amp; </w:t>
            </w:r>
            <w:r>
              <w:rPr>
                <w:rFonts w:cs="Arial"/>
                <w:sz w:val="18"/>
              </w:rPr>
              <w:t>WSCC Short-Term Power Trader -Associate Trading Program</w:t>
            </w:r>
          </w:p>
          <w:p>
            <w:pPr>
              <w:pStyle w:val="Achievement"/>
              <w:numPr>
                <w:ilvl w:val="0"/>
                <w:numId w:val="2"/>
              </w:numPr>
              <w:ind w:hanging="0" w:start="0"/>
              <w:rPr>
                <w:sz w:val="18"/>
              </w:rPr>
            </w:pPr>
            <w:r>
              <w:rPr>
                <w:sz w:val="18"/>
              </w:rPr>
              <w:t>Traded, scheduled and maintained the cash book on El Paso, PG&amp;E and Transwestern pipelines.</w:t>
            </w:r>
          </w:p>
          <w:p>
            <w:pPr>
              <w:pStyle w:val="Achievement"/>
              <w:numPr>
                <w:ilvl w:val="0"/>
                <w:numId w:val="2"/>
              </w:numPr>
              <w:ind w:hanging="0" w:start="0"/>
              <w:rPr>
                <w:sz w:val="18"/>
              </w:rPr>
            </w:pPr>
            <w:r>
              <w:rPr>
                <w:sz w:val="18"/>
              </w:rPr>
              <w:t>Aided in development of a West Gas trade portfolio exceeding profits of $1.5 million while with the group.</w:t>
            </w:r>
          </w:p>
          <w:p>
            <w:pPr>
              <w:pStyle w:val="Achievement"/>
              <w:numPr>
                <w:ilvl w:val="0"/>
                <w:numId w:val="2"/>
              </w:numPr>
              <w:spacing w:before="0" w:after="60"/>
              <w:ind w:hanging="0" w:start="0"/>
              <w:rPr>
                <w:sz w:val="18"/>
              </w:rPr>
            </w:pPr>
            <w:r>
              <w:rPr>
                <w:sz w:val="18"/>
              </w:rPr>
              <w:t>Managed short-term risk using options strategies to lock in profits, maintained excellent flows on typically volatile pipelines.</w:t>
            </w:r>
          </w:p>
        </w:tc>
      </w:tr>
      <w:tr>
        <w:trPr>
          <w:trHeight w:val="3059" w:hRule="atLeast"/>
        </w:trPr>
        <w:tc>
          <w:tcPr>
            <w:tcW w:w="1245" w:type="dxa"/>
            <w:tcBorders/>
          </w:tcPr>
          <w:p>
            <w:pPr>
              <w:pStyle w:val="Normal"/>
              <w:snapToGrid w:val="false"/>
              <w:rPr>
                <w:sz w:val="16"/>
              </w:rPr>
            </w:pPr>
            <w:r>
              <w:rPr>
                <w:sz w:val="16"/>
              </w:rPr>
            </w:r>
          </w:p>
        </w:tc>
        <w:tc>
          <w:tcPr>
            <w:tcW w:w="10360" w:type="dxa"/>
            <w:tcBorders/>
          </w:tcPr>
          <w:p>
            <w:pPr>
              <w:pStyle w:val="Achievement"/>
              <w:numPr>
                <w:ilvl w:val="0"/>
                <w:numId w:val="2"/>
              </w:numPr>
              <w:ind w:hanging="0" w:start="0"/>
              <w:rPr>
                <w:sz w:val="18"/>
              </w:rPr>
            </w:pPr>
            <w:r>
              <w:rPr>
                <w:sz w:val="18"/>
              </w:rPr>
              <w:t xml:space="preserve">Maintained short-term west power portfolio.  Included trading daily, BOW, BOM and prompt month transactions in order to keep short-term book profitable.  This also included trading short term options to manage risk while maximizing profits. </w:t>
            </w:r>
          </w:p>
          <w:p>
            <w:pPr>
              <w:pStyle w:val="Achievement"/>
              <w:numPr>
                <w:ilvl w:val="0"/>
                <w:numId w:val="2"/>
              </w:numPr>
              <w:ind w:hanging="0" w:start="0"/>
              <w:rPr>
                <w:sz w:val="18"/>
              </w:rPr>
            </w:pPr>
            <w:r>
              <w:rPr>
                <w:sz w:val="18"/>
              </w:rPr>
              <w:t>Built Real-Time trading desk from the ground up (including pricing models), into a valuable resource for the desk.  Included forging new business relationships with WSCC utilities and dispatching power during cuts and curtailments.</w:t>
            </w:r>
          </w:p>
          <w:p>
            <w:pPr>
              <w:pStyle w:val="Achievement"/>
              <w:numPr>
                <w:ilvl w:val="0"/>
                <w:numId w:val="2"/>
              </w:numPr>
              <w:ind w:hanging="0" w:start="0"/>
              <w:rPr>
                <w:sz w:val="18"/>
              </w:rPr>
            </w:pPr>
            <w:r>
              <w:rPr>
                <w:sz w:val="18"/>
              </w:rPr>
              <w:t>Scheduled power at all WSCC locations, leading to extensive knowledge of transmission lines throughout the west.  Instrumental in AEP’s progression into certified CISO scheduling coordinator.</w:t>
            </w:r>
          </w:p>
          <w:p>
            <w:pPr>
              <w:pStyle w:val="Achievement"/>
              <w:numPr>
                <w:ilvl w:val="0"/>
                <w:numId w:val="2"/>
              </w:numPr>
              <w:ind w:hanging="0" w:start="0"/>
              <w:rPr>
                <w:sz w:val="18"/>
              </w:rPr>
            </w:pPr>
            <w:r>
              <w:rPr>
                <w:sz w:val="18"/>
              </w:rPr>
              <w:t>Member of AEP’s Associate Trading Program in which six-month rotations were taken in each trading discipline.</w:t>
            </w:r>
          </w:p>
          <w:p>
            <w:pPr>
              <w:pStyle w:val="Achievement"/>
              <w:numPr>
                <w:ilvl w:val="0"/>
                <w:numId w:val="0"/>
              </w:numPr>
              <w:ind w:hanging="0" w:start="0"/>
              <w:rPr>
                <w:sz w:val="18"/>
              </w:rPr>
            </w:pPr>
            <w:r>
              <w:rPr>
                <w:sz w:val="18"/>
              </w:rPr>
            </w:r>
          </w:p>
          <w:p>
            <w:pPr>
              <w:pStyle w:val="Achievement"/>
              <w:numPr>
                <w:ilvl w:val="0"/>
                <w:numId w:val="0"/>
              </w:numPr>
              <w:tabs>
                <w:tab w:val="clear" w:pos="720"/>
                <w:tab w:val="left" w:pos="2174" w:leader="none"/>
                <w:tab w:val="left" w:pos="2274" w:leader="none"/>
                <w:tab w:val="left" w:pos="5274" w:leader="none"/>
                <w:tab w:val="left" w:pos="5374" w:leader="none"/>
                <w:tab w:val="left" w:pos="5474" w:leader="none"/>
                <w:tab w:val="left" w:pos="5774" w:leader="none"/>
              </w:tabs>
              <w:ind w:hanging="0" w:start="0"/>
              <w:rPr>
                <w:sz w:val="18"/>
              </w:rPr>
            </w:pPr>
            <w:r>
              <w:rPr>
                <w:sz w:val="18"/>
              </w:rPr>
              <w:t>May 1997-Jun 1998              Salomon Smith Barney                                    Austin, TX</w:t>
            </w:r>
          </w:p>
          <w:p>
            <w:pPr>
              <w:pStyle w:val="Achievement"/>
              <w:numPr>
                <w:ilvl w:val="0"/>
                <w:numId w:val="0"/>
              </w:numPr>
              <w:tabs>
                <w:tab w:val="clear" w:pos="720"/>
                <w:tab w:val="left" w:pos="2174" w:leader="none"/>
                <w:tab w:val="left" w:pos="2274" w:leader="none"/>
                <w:tab w:val="left" w:pos="5274" w:leader="none"/>
                <w:tab w:val="left" w:pos="5374" w:leader="none"/>
                <w:tab w:val="left" w:pos="5474" w:leader="none"/>
                <w:tab w:val="left" w:pos="5774" w:leader="none"/>
              </w:tabs>
              <w:ind w:hanging="0" w:start="0"/>
              <w:rPr>
                <w:rFonts w:ascii="Arial Black" w:hAnsi="Arial Black" w:cs="Arial Black"/>
                <w:sz w:val="18"/>
              </w:rPr>
            </w:pPr>
            <w:r>
              <w:rPr>
                <w:rFonts w:cs="Arial Black" w:ascii="Arial Black" w:hAnsi="Arial Black"/>
                <w:sz w:val="18"/>
              </w:rPr>
              <w:t>Broker Assistant</w:t>
            </w:r>
          </w:p>
          <w:p>
            <w:pPr>
              <w:pStyle w:val="Achievement"/>
              <w:numPr>
                <w:ilvl w:val="0"/>
                <w:numId w:val="2"/>
              </w:numPr>
              <w:ind w:hanging="0" w:start="0"/>
              <w:rPr>
                <w:sz w:val="18"/>
              </w:rPr>
            </w:pPr>
            <w:r>
              <w:rPr>
                <w:sz w:val="18"/>
              </w:rPr>
              <w:t xml:space="preserve">Assisted Sr. VP of Investments in client acquisition by personally generating over 200 leads.  </w:t>
            </w:r>
          </w:p>
          <w:p>
            <w:pPr>
              <w:pStyle w:val="Achievement"/>
              <w:numPr>
                <w:ilvl w:val="0"/>
                <w:numId w:val="2"/>
              </w:numPr>
              <w:spacing w:before="0" w:after="60"/>
              <w:ind w:hanging="0" w:start="0"/>
              <w:rPr>
                <w:sz w:val="18"/>
              </w:rPr>
            </w:pPr>
            <w:r>
              <w:rPr>
                <w:sz w:val="18"/>
              </w:rPr>
              <w:t>Aided in the development and presentation of comprehensive financial seminars.</w:t>
            </w:r>
          </w:p>
        </w:tc>
      </w:tr>
      <w:tr>
        <w:trPr>
          <w:trHeight w:val="810" w:hRule="atLeast"/>
        </w:trPr>
        <w:tc>
          <w:tcPr>
            <w:tcW w:w="1245" w:type="dxa"/>
            <w:tcBorders/>
          </w:tcPr>
          <w:p>
            <w:pPr>
              <w:pStyle w:val="SectionTitle"/>
              <w:spacing w:lineRule="atLeast" w:line="220" w:before="220" w:after="0"/>
              <w:ind w:hanging="0" w:start="0" w:end="-108"/>
              <w:rPr/>
            </w:pPr>
            <w:r>
              <w:rPr/>
              <w:t>Education</w:t>
            </w:r>
          </w:p>
        </w:tc>
        <w:tc>
          <w:tcPr>
            <w:tcW w:w="10360" w:type="dxa"/>
            <w:tcBorders/>
          </w:tcPr>
          <w:p>
            <w:pPr>
              <w:pStyle w:val="Institution"/>
              <w:spacing w:before="240" w:after="60"/>
              <w:rPr>
                <w:sz w:val="18"/>
              </w:rPr>
            </w:pPr>
            <w:r>
              <w:rPr>
                <w:sz w:val="18"/>
              </w:rPr>
              <w:t>1992-1997</w:t>
              <w:tab/>
              <w:t>University of Texas                                    Austin, TX</w:t>
            </w:r>
          </w:p>
          <w:p>
            <w:pPr>
              <w:pStyle w:val="Achievement"/>
              <w:numPr>
                <w:ilvl w:val="0"/>
                <w:numId w:val="2"/>
              </w:numPr>
              <w:spacing w:before="0" w:after="60"/>
              <w:ind w:hanging="0" w:start="0"/>
              <w:rPr>
                <w:sz w:val="18"/>
              </w:rPr>
            </w:pPr>
            <w:r>
              <w:rPr>
                <w:sz w:val="18"/>
              </w:rPr>
              <w:t>B.S., Biology with concentration in Genetics; Minors in Chemistry and Spanish</w:t>
            </w:r>
          </w:p>
        </w:tc>
      </w:tr>
      <w:tr>
        <w:trPr>
          <w:trHeight w:val="814" w:hRule="atLeast"/>
        </w:trPr>
        <w:tc>
          <w:tcPr>
            <w:tcW w:w="1245" w:type="dxa"/>
            <w:tcBorders/>
          </w:tcPr>
          <w:p>
            <w:pPr>
              <w:pStyle w:val="SectionTitle"/>
              <w:spacing w:lineRule="atLeast" w:line="220" w:before="220" w:after="0"/>
              <w:ind w:hanging="0" w:start="0" w:end="-108"/>
              <w:rPr/>
            </w:pPr>
            <w:r>
              <w:rPr/>
              <w:t>Relevant Skills</w:t>
            </w:r>
          </w:p>
        </w:tc>
        <w:tc>
          <w:tcPr>
            <w:tcW w:w="10360" w:type="dxa"/>
            <w:tcBorders/>
          </w:tcPr>
          <w:p>
            <w:pPr>
              <w:pStyle w:val="Institution"/>
              <w:spacing w:before="240" w:after="60"/>
              <w:rPr>
                <w:sz w:val="18"/>
              </w:rPr>
            </w:pPr>
            <w:r>
              <w:rPr>
                <w:sz w:val="18"/>
              </w:rPr>
              <w:t>SQL certified, Altrade trading apps (gas and power), OLF Endur, Altra GMS, Hyperion Analyzer for OLAP, Nucleus, Aspen Graphics, Zainet, Brokersoft, MS Windows, MS Visio, Excel (including pivot tables), Word, Powerpoint, Access and the Internet.  Extensive work with relational databases.  Certified in advanced and exotic energy options strategies.  Series 7, 63</w:t>
            </w:r>
          </w:p>
        </w:tc>
      </w:tr>
      <w:tr>
        <w:trPr>
          <w:trHeight w:val="459" w:hRule="atLeast"/>
        </w:trPr>
        <w:tc>
          <w:tcPr>
            <w:tcW w:w="1245" w:type="dxa"/>
            <w:tcBorders/>
          </w:tcPr>
          <w:p>
            <w:pPr>
              <w:pStyle w:val="SectionTitle"/>
              <w:spacing w:lineRule="atLeast" w:line="220" w:before="220" w:after="0"/>
              <w:ind w:hanging="0" w:start="0" w:end="-108"/>
              <w:rPr/>
            </w:pPr>
            <w:r>
              <w:rPr/>
              <w:t>Interests</w:t>
            </w:r>
          </w:p>
        </w:tc>
        <w:tc>
          <w:tcPr>
            <w:tcW w:w="10360" w:type="dxa"/>
            <w:tcBorders/>
          </w:tcPr>
          <w:p>
            <w:pPr>
              <w:pStyle w:val="Objective"/>
              <w:spacing w:before="240" w:after="220"/>
              <w:rPr>
                <w:sz w:val="18"/>
              </w:rPr>
            </w:pPr>
            <w:r>
              <w:rPr>
                <w:sz w:val="18"/>
              </w:rPr>
              <w:t>Basketball, Golf, Snow Skiing, Water sports, Art and Music.</w:t>
            </w:r>
          </w:p>
        </w:tc>
      </w:tr>
    </w:tbl>
    <w:p>
      <w:pPr>
        <w:pStyle w:val="Normal"/>
        <w:rPr/>
      </w:pPr>
      <w:r>
        <w:rPr/>
      </w:r>
    </w:p>
    <w:sectPr>
      <w:headerReference w:type="default" r:id="rId4"/>
      <w:headerReference w:type="first" r:id="rId5"/>
      <w:type w:val="nextPage"/>
      <w:pgSz w:w="12240" w:h="15840"/>
      <w:pgMar w:left="1800" w:right="1800" w:gutter="0" w:header="965" w:top="1021" w:footer="0" w:bottom="272"/>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Arial"/>
        <w:sz w:val="18"/>
      </w:rPr>
    </w:pPr>
    <w:r>
      <w:rPr>
        <w:rFonts w:eastAsia="Arial"/>
        <w:sz w:val="18"/>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45" w:hanging="245"/>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HeadingBase"/>
    <w:next w:val="BodyText"/>
    <w:qFormat/>
    <w:pPr>
      <w:numPr>
        <w:ilvl w:val="0"/>
        <w:numId w:val="1"/>
      </w:numPr>
      <w:spacing w:before="220" w:after="220"/>
      <w:ind w:hanging="0" w:start="-2160" w:end="0"/>
      <w:jc w:val="start"/>
      <w:outlineLvl w:val="0"/>
    </w:pPr>
    <w:rPr>
      <w:rFonts w:ascii="Arial Black" w:hAnsi="Arial Black" w:cs="Arial Black"/>
      <w:kern w:val="2"/>
      <w:sz w:val="20"/>
    </w:rPr>
  </w:style>
  <w:style w:type="paragraph" w:styleId="Heading2">
    <w:name w:val="heading 2"/>
    <w:basedOn w:val="HeadingBase"/>
    <w:next w:val="BodyText"/>
    <w:qFormat/>
    <w:pPr>
      <w:numPr>
        <w:ilvl w:val="1"/>
        <w:numId w:val="1"/>
      </w:numPr>
      <w:spacing w:before="0" w:after="220"/>
      <w:jc w:val="start"/>
      <w:outlineLvl w:val="1"/>
    </w:pPr>
    <w:rPr>
      <w:rFonts w:ascii="Arial Black" w:hAnsi="Arial Black" w:cs="Arial Black"/>
      <w:sz w:val="20"/>
    </w:rPr>
  </w:style>
  <w:style w:type="paragraph" w:styleId="Heading3">
    <w:name w:val="heading 3"/>
    <w:basedOn w:val="HeadingBase"/>
    <w:next w:val="BodyText"/>
    <w:qFormat/>
    <w:pPr>
      <w:numPr>
        <w:ilvl w:val="2"/>
        <w:numId w:val="1"/>
      </w:numPr>
      <w:spacing w:before="0" w:after="220"/>
      <w:jc w:val="start"/>
      <w:outlineLvl w:val="2"/>
    </w:pPr>
    <w:rPr>
      <w:i/>
      <w:spacing w:val="-2"/>
      <w:sz w:val="20"/>
    </w:rPr>
  </w:style>
  <w:style w:type="paragraph" w:styleId="Heading4">
    <w:name w:val="heading 4"/>
    <w:basedOn w:val="HeadingBase"/>
    <w:next w:val="BodyText"/>
    <w:qFormat/>
    <w:pPr>
      <w:numPr>
        <w:ilvl w:val="3"/>
        <w:numId w:val="1"/>
      </w:numPr>
      <w:jc w:val="start"/>
      <w:outlineLvl w:val="3"/>
    </w:pPr>
    <w:rPr>
      <w:rFonts w:ascii="Arial Black" w:hAnsi="Arial Black" w:cs="Arial Black"/>
      <w:sz w:val="20"/>
    </w:rPr>
  </w:style>
  <w:style w:type="paragraph" w:styleId="Heading5">
    <w:name w:val="heading 5"/>
    <w:basedOn w:val="HeadingBase"/>
    <w:next w:val="BodyText"/>
    <w:qFormat/>
    <w:pPr>
      <w:numPr>
        <w:ilvl w:val="4"/>
        <w:numId w:val="1"/>
      </w:numPr>
      <w:spacing w:before="0" w:after="220"/>
      <w:jc w:val="start"/>
      <w:outlineLvl w:val="4"/>
    </w:pPr>
    <w:rPr>
      <w:rFonts w:ascii="Arial Black" w:hAnsi="Arial Black" w:cs="Arial Black"/>
      <w:sz w:val="16"/>
    </w:rPr>
  </w:style>
  <w:style w:type="paragraph" w:styleId="Heading6">
    <w:name w:val="heading 6"/>
    <w:basedOn w:val="Normal"/>
    <w:next w:val="Normal"/>
    <w:qFormat/>
    <w:pPr>
      <w:numPr>
        <w:ilvl w:val="5"/>
        <w:numId w:val="1"/>
      </w:numPr>
      <w:spacing w:before="240" w:after="60"/>
      <w:jc w:val="both"/>
      <w:outlineLvl w:val="5"/>
    </w:pPr>
    <w:rPr>
      <w:rFonts w:ascii="Arial" w:hAnsi="Arial" w:cs="Arial"/>
      <w:i/>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5z0">
    <w:name w:val="WW8Num5z0"/>
    <w:qFormat/>
    <w:rPr>
      <w:rFonts w:ascii="Wingdings" w:hAnsi="Wingdings" w:cs="Wingdings"/>
    </w:rPr>
  </w:style>
  <w:style w:type="character" w:styleId="DefaultParagraphFont">
    <w:name w:val="Default Paragraph Font"/>
    <w:qFormat/>
    <w:rPr/>
  </w:style>
  <w:style w:type="character" w:styleId="Emphasis">
    <w:name w:val="Emphasis"/>
    <w:qFormat/>
    <w:rPr>
      <w:rFonts w:ascii="Arial Black" w:hAnsi="Arial Black" w:cs="Arial Black"/>
      <w:spacing w:val="-8"/>
      <w:sz w:val="18"/>
    </w:rPr>
  </w:style>
  <w:style w:type="character" w:styleId="Job">
    <w:name w:val="Job"/>
    <w:basedOn w:val="DefaultParagraphFont"/>
    <w:qFormat/>
    <w:rPr/>
  </w:style>
  <w:style w:type="character" w:styleId="Lead-inEmphasis">
    <w:name w:val="Lead-in Emphasis"/>
    <w:qFormat/>
    <w:rPr>
      <w:rFonts w:ascii="Arial Black" w:hAnsi="Arial Black" w:cs="Arial Black"/>
      <w:spacing w:val="-6"/>
      <w:sz w:val="18"/>
    </w:rPr>
  </w:style>
  <w:style w:type="character" w:styleId="PageNumber">
    <w:name w:val="page number"/>
    <w:rPr>
      <w:rFonts w:ascii="Arial" w:hAnsi="Arial" w:cs="Arial"/>
      <w:sz w:val="18"/>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spacing w:val="-4"/>
      <w:sz w:val="18"/>
    </w:rPr>
  </w:style>
  <w:style w:type="paragraph" w:styleId="Achievement">
    <w:name w:val="Achievement"/>
    <w:basedOn w:val="BodyText"/>
    <w:qFormat/>
    <w:pPr>
      <w:numPr>
        <w:ilvl w:val="0"/>
        <w:numId w:val="2"/>
      </w:numPr>
      <w:spacing w:before="0" w:after="60"/>
    </w:pPr>
    <w:rPr/>
  </w:style>
  <w:style w:type="paragraph" w:styleId="Address1">
    <w:name w:val="Address 1"/>
    <w:basedOn w:val="Normal"/>
    <w:qFormat/>
    <w:pPr>
      <w:spacing w:lineRule="atLeast" w:line="160"/>
      <w:jc w:val="both"/>
    </w:pPr>
    <w:rPr>
      <w:rFonts w:ascii="Arial" w:hAnsi="Arial" w:cs="Arial"/>
      <w:sz w:val="14"/>
    </w:rPr>
  </w:style>
  <w:style w:type="paragraph" w:styleId="Address2">
    <w:name w:val="Address 2"/>
    <w:basedOn w:val="Normal"/>
    <w:qFormat/>
    <w:pPr>
      <w:spacing w:lineRule="atLeast" w:line="160"/>
      <w:jc w:val="both"/>
    </w:pPr>
    <w:rPr>
      <w:rFonts w:ascii="Arial" w:hAnsi="Arial" w:cs="Arial"/>
      <w:sz w:val="14"/>
    </w:rPr>
  </w:style>
  <w:style w:type="paragraph" w:styleId="BodyTextIndent">
    <w:name w:val="Body Text Indent"/>
    <w:basedOn w:val="BodyText"/>
    <w:pPr>
      <w:ind w:hanging="0" w:start="720" w:end="0"/>
    </w:pPr>
    <w:rPr/>
  </w:style>
  <w:style w:type="paragraph" w:styleId="CityState">
    <w:name w:val="City/State"/>
    <w:basedOn w:val="BodyText"/>
    <w:next w:val="BodyText"/>
    <w:qFormat/>
    <w:pPr>
      <w:keepNext w:val="true"/>
    </w:pPr>
    <w:rPr/>
  </w:style>
  <w:style w:type="paragraph" w:styleId="CompanyName">
    <w:name w:val="Company Name"/>
    <w:basedOn w:val="Normal"/>
    <w:next w:val="Normal"/>
    <w:qFormat/>
    <w:pPr>
      <w:tabs>
        <w:tab w:val="clear" w:pos="720"/>
        <w:tab w:val="left" w:pos="2160" w:leader="none"/>
        <w:tab w:val="right" w:pos="6480" w:leader="none"/>
      </w:tabs>
      <w:spacing w:lineRule="atLeast" w:line="220" w:before="240" w:after="40"/>
    </w:pPr>
    <w:rPr>
      <w:rFonts w:ascii="Arial" w:hAnsi="Arial" w:cs="Arial"/>
    </w:rPr>
  </w:style>
  <w:style w:type="paragraph" w:styleId="CompanyNameOne">
    <w:name w:val="Company Name One"/>
    <w:basedOn w:val="CompanyName"/>
    <w:next w:val="Normal"/>
    <w:qFormat/>
    <w:pPr/>
    <w:rPr/>
  </w:style>
  <w:style w:type="paragraph" w:styleId="Date">
    <w:name w:val="Date"/>
    <w:basedOn w:val="BodyText"/>
    <w:qFormat/>
    <w:pPr>
      <w:keepNext w:val="true"/>
    </w:pPr>
    <w:rPr/>
  </w:style>
  <w:style w:type="paragraph" w:styleId="DocumentLabel">
    <w:name w:val="Document Label"/>
    <w:basedOn w:val="Normal"/>
    <w:next w:val="Normal"/>
    <w:qFormat/>
    <w:pPr>
      <w:spacing w:before="0" w:after="220"/>
      <w:jc w:val="both"/>
    </w:pPr>
    <w:rPr>
      <w:rFonts w:ascii="Arial" w:hAnsi="Arial" w:cs="Arial"/>
      <w:spacing w:val="-20"/>
      <w:sz w:val="48"/>
    </w:rPr>
  </w:style>
  <w:style w:type="paragraph" w:styleId="HeaderBase">
    <w:name w:val="Header Base"/>
    <w:basedOn w:val="Normal"/>
    <w:qFormat/>
    <w:pPr>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tabs>
        <w:tab w:val="clear" w:pos="720"/>
        <w:tab w:val="right" w:pos="6840" w:leader="none"/>
      </w:tabs>
      <w:spacing w:lineRule="atLeast" w:line="220"/>
      <w:ind w:hanging="0" w:start="-2160" w:end="0"/>
    </w:pPr>
    <w:rPr>
      <w:b/>
      <w:sz w:val="18"/>
    </w:rPr>
  </w:style>
  <w:style w:type="paragraph" w:styleId="Header">
    <w:name w:val="header"/>
    <w:basedOn w:val="HeaderBase"/>
    <w:pPr>
      <w:spacing w:lineRule="atLeast" w:line="220"/>
      <w:ind w:hanging="0" w:start="-2160" w:end="0"/>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40" w:after="60"/>
    </w:pPr>
    <w:rPr>
      <w:rFonts w:ascii="Arial" w:hAnsi="Arial" w:cs="Arial"/>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bidi="ar-SA" w:eastAsia="zh-CN"/>
    </w:rPr>
  </w:style>
  <w:style w:type="paragraph" w:styleId="Name">
    <w:name w:val="Name"/>
    <w:basedOn w:val="Normal"/>
    <w:next w:val="Normal"/>
    <w:qFormat/>
    <w:pPr>
      <w:pBdr>
        <w:bottom w:val="single" w:sz="6" w:space="4" w:color="000000"/>
      </w:pBdr>
      <w:spacing w:lineRule="atLeast" w:line="240" w:before="0" w:after="440"/>
    </w:pPr>
    <w:rPr>
      <w:rFonts w:ascii="Arial Black" w:hAnsi="Arial Black" w:cs="Arial Black"/>
      <w:spacing w:val="-35"/>
      <w:sz w:val="54"/>
    </w:rPr>
  </w:style>
  <w:style w:type="paragraph" w:styleId="SectionTitle">
    <w:name w:val="Section Title"/>
    <w:basedOn w:val="Normal"/>
    <w:next w:val="Normal"/>
    <w:qFormat/>
    <w:pPr>
      <w:spacing w:lineRule="atLeast" w:line="220" w:before="220" w:after="0"/>
      <w:ind w:hanging="0" w:start="0" w:end="-108"/>
    </w:pPr>
    <w:rPr>
      <w:rFonts w:ascii="Arial Black" w:hAnsi="Arial Black" w:cs="Arial Black"/>
      <w:spacing w:val="-10"/>
      <w:sz w:val="16"/>
    </w:rPr>
  </w:style>
  <w:style w:type="paragraph" w:styleId="NoTitle">
    <w:name w:val="No Title"/>
    <w:basedOn w:val="SectionTitle"/>
    <w:qFormat/>
    <w:pPr/>
    <w:rPr/>
  </w:style>
  <w:style w:type="paragraph" w:styleId="Objective">
    <w:name w:val="Objective"/>
    <w:basedOn w:val="Normal"/>
    <w:next w:val="BodyText"/>
    <w:qFormat/>
    <w:pPr>
      <w:spacing w:lineRule="atLeast" w:line="220" w:before="240" w:after="220"/>
    </w:pPr>
    <w:rPr/>
  </w:style>
  <w:style w:type="paragraph" w:styleId="PersonalData">
    <w:name w:val="Personal Data"/>
    <w:basedOn w:val="BodyText"/>
    <w:qFormat/>
    <w:pPr>
      <w:spacing w:lineRule="exact" w:line="240" w:before="0" w:after="120"/>
      <w:ind w:hanging="0" w:start="-1080" w:end="1080"/>
    </w:pPr>
    <w:rPr>
      <w:i/>
      <w:spacing w:val="0"/>
      <w:sz w:val="22"/>
    </w:rPr>
  </w:style>
  <w:style w:type="paragraph" w:styleId="PersonalInfo">
    <w:name w:val="Personal Info"/>
    <w:basedOn w:val="Achievement"/>
    <w:next w:val="Achievement"/>
    <w:qFormat/>
    <w:pPr>
      <w:numPr>
        <w:ilvl w:val="0"/>
        <w:numId w:val="0"/>
      </w:numPr>
      <w:spacing w:before="240" w:after="60"/>
      <w:ind w:hanging="245" w:start="245" w:end="0"/>
    </w:pPr>
    <w:rPr/>
  </w:style>
  <w:style w:type="paragraph" w:styleId="SectionSubtitle">
    <w:name w:val="Section Subtitle"/>
    <w:basedOn w:val="SectionTitle"/>
    <w:next w:val="Normal"/>
    <w:qFormat/>
    <w:pPr>
      <w:jc w:val="start"/>
    </w:pPr>
    <w:rPr>
      <w:b/>
      <w:spacing w:val="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hodnette@coral-energy.com" TargetMode="External"/><Relationship Id="rId3" Type="http://schemas.openxmlformats.org/officeDocument/2006/relationships/hyperlink" Target="../doc/brooksiii@yahoo.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Resume.dot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2001-08-09T16:58:00Z</dcterms:created>
  <dc:creator>Coral Energy</dc:creator>
  <dc:description/>
  <dc:language>en-CA</dc:language>
  <cp:lastModifiedBy>Coral Energy</cp:lastModifiedBy>
  <cp:lastPrinted>2001-01-24T17:29:00Z</cp:lastPrinted>
  <dcterms:modified xsi:type="dcterms:W3CDTF">2001-08-09T17:59:00Z</dcterms:modified>
  <cp:revision>6</cp:revision>
  <dc:subject/>
  <dc:title>Professional Resume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