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BOB DAVIS QUESTIONS FOR LINDA ROBERTSON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</w:rPr>
      </w:pPr>
      <w:r>
        <w:rPr>
          <w:rFonts w:cs="Helv;Arial" w:ascii="Helv;Arial" w:hAnsi="Helv;Arial"/>
          <w:color w:val="000000"/>
          <w:sz w:val="2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Arial"/>
          <w:color w:val="000000"/>
          <w:sz w:val="20"/>
        </w:rPr>
      </w:pPr>
      <w:r>
        <w:rPr>
          <w:rFonts w:cs="Arial" w:ascii="Helv;Arial" w:hAnsi="Helv;Arial"/>
          <w:color w:val="000000"/>
          <w:sz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is Enron's DC strategy on broadband?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Everyone says that Enron will be getting active on technology issues, what evidence is there that we have?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Why did you hire Greg Simon to handle broadband issues?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other outside counsel handle broadband issues for you?  What do they do?  Do they have important connections to the Bush Administration?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does Marc Racicot do for you?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Please give me a quote Racicot uses in lobbying for you.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does he do with the Western Governors?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Who at the White House has Racicot contacted on your behalf?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Please list all outside consultants you have retained since the Nov. 2000.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Please give me the transcript of Steve Kean's exchange with Senator Feinstein.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does Ed Gillespie do for you?  Why was he retained?  Who at the White House does he talk to?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Describe the Cheney meeting.  What did the VP say?  Who attended?  Please give me paper on this.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is Enron asking the Bush Administration to do on energy policy?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Is Enron's access to the Bush Administration attributable to the $ it has given the Bush campaign?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Who attended the meeting with FCC Chairman Powell?  What did they say?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Is it true conservatives are mad at Ken Lay because of his position on CO2?  Have you seen evidence of this?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Why did Joe Hillings leave?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How much $ does Enron give Republicans?  Democrats?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Are Republicans still upset that Enron hired Linda Robertson?  I hear that they are.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 xml:space="preserve">What is Linda Robertson's mandate?  Why was she hired?  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Has she hired any Republicans?  Explain your new staff selections.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 xml:space="preserve">What are you doing on international issues?  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I was told that you are working a new trading product in connection with Fox's visit to the U.S.  What is up in Mexico?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are you doing on LNG?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Why was in Enron invited to the Clinton Administration meetings on energy?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Did Ken Lay write the Bush campaign proposal on CO2?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 xml:space="preserve">What role did Enron have in the selection of the new FERC candidates?  What specifically happened and who did you talk to? 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How was Nora Brownell brought to the attention of the Bush Administration?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What role did Enron have in the Gore campaign?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Did Ken Lay make a $50K contribution to Rep. DeLay b/c Enron hired Linda Robertson?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Who are your major opponents in DC?</w:t>
      </w:r>
    </w:p>
    <w:p>
      <w:pPr>
        <w:pStyle w:val="Normal"/>
        <w:keepLines/>
        <w:numPr>
          <w:ilvl w:val="0"/>
          <w:numId w:val="1"/>
        </w:numPr>
        <w:tabs>
          <w:tab w:val="clear" w:pos="720"/>
        </w:tabs>
        <w:autoSpaceDE w:val="false"/>
        <w:spacing w:lineRule="atLeast" w:line="240"/>
        <w:ind w:hanging="720" w:start="720" w:end="0"/>
        <w:rPr>
          <w:rFonts w:cs="Arial"/>
          <w:color w:val="000000"/>
        </w:rPr>
      </w:pPr>
      <w:r>
        <w:rPr>
          <w:rFonts w:cs="Arial"/>
          <w:color w:val="000000"/>
        </w:rPr>
        <w:t>Why did Enron hire the Fontheim group?  What services did they perform for you?</w:t>
      </w:r>
    </w:p>
    <w:p>
      <w:pPr>
        <w:pStyle w:val="BodyText"/>
        <w:numPr>
          <w:ilvl w:val="0"/>
          <w:numId w:val="1"/>
        </w:numPr>
        <w:tabs>
          <w:tab w:val="clear" w:pos="720"/>
        </w:tabs>
        <w:ind w:hanging="720" w:start="720" w:end="0"/>
        <w:rPr/>
      </w:pPr>
      <w:r>
        <w:rPr/>
        <w:t>What does Johnny Hays and Charles Bone do for you?  Why were they hired?  Have you met them?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720" w:start="720" w:end="0"/>
        <w:rPr>
          <w:rFonts w:cs="Arial"/>
        </w:rPr>
      </w:pPr>
      <w:r>
        <w:rPr>
          <w:rFonts w:cs="Arial"/>
          <w:color w:val="000000"/>
        </w:rPr>
        <w:t>Please tell me about ISDA and Enron's role in the passage of the Commodity Exchange Act.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Helv;Arial" w:hAnsi="Helv;Arial" w:cs="Helv;Arial"/>
      <w:b/>
      <w:bCs/>
      <w:color w:val="000000"/>
      <w:sz w:val="28"/>
    </w:rPr>
  </w:style>
  <w:style w:type="paragraph" w:styleId="BodyText">
    <w:name w:val="Body Text"/>
    <w:basedOn w:val="Normal"/>
    <w:pPr>
      <w:keepLines/>
      <w:autoSpaceDE w:val="false"/>
      <w:spacing w:lineRule="atLeast" w:line="240"/>
    </w:pPr>
    <w:rPr>
      <w:rFonts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2001-05-07T18:33:00Z</dcterms:created>
  <dc:creator>Cindy Derecskey</dc:creator>
  <dc:description/>
  <dc:language>en-CA</dc:language>
  <cp:lastModifiedBy>Cindy Derecskey</cp:lastModifiedBy>
  <dcterms:modified xsi:type="dcterms:W3CDTF">2001-05-07T18:37:00Z</dcterms:modified>
  <cp:revision>1</cp:revision>
  <dc:subject/>
  <dc:title>BOB DAVIS QUESTIONS FOR LINDA ROBERTSON</dc:title>
</cp:coreProperties>
</file>