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rFonts w:ascii="Arial" w:hAnsi="Arial" w:cs="Arial"/>
          <w:sz w:val="22"/>
        </w:rPr>
      </w:pPr>
      <w:r>
        <w:rPr>
          <w:rFonts w:cs="Arial" w:ascii="Arial" w:hAnsi="Arial"/>
          <w:sz w:val="22"/>
        </w:rPr>
        <w:t>Next Day (ND)</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t>Current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term of the Transaction shall be for tomorrow's gas day. Tomorrow means the gas day following the gas day at the time of the Transaction.</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t>Suggested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the day of the Transaction is Monday, Tuesday, Wednesday or Thursday, then the Transaction shall be for the following gas day. If the day of the Transaction is Friday, then the Transaction shall be for the following Saturday, Sunday and Monday gas days. If the day of the Transaction is a Thursday and the following day is a statutory holiday within the state of Texas, then the Transaction shall be for the following Friday, Saturday, Sunday and Monday gas days. If the day of the Transaction is a Friday and the following Monday is a statutory holiday within the state of Texas, then the Transaction shall be for the following Saturday, Sunday, Monday and Tuesday gas days.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Next Day + 1 (ND+1)</w:t>
      </w:r>
    </w:p>
    <w:p>
      <w:pPr>
        <w:pStyle w:val="Normal"/>
        <w:rPr>
          <w:rFonts w:ascii="Arial" w:hAnsi="Arial" w:cs="Arial"/>
          <w:b/>
          <w:sz w:val="22"/>
        </w:rPr>
      </w:pPr>
      <w:r>
        <w:rPr>
          <w:rFonts w:cs="Arial" w:ascii="Arial" w:hAnsi="Arial"/>
          <w:b/>
          <w:sz w:val="22"/>
        </w:rPr>
      </w:r>
    </w:p>
    <w:p>
      <w:pPr>
        <w:pStyle w:val="Heading1"/>
        <w:ind w:hanging="0" w:start="0"/>
        <w:rPr>
          <w:rFonts w:ascii="Arial" w:hAnsi="Arial" w:cs="Arial"/>
          <w:sz w:val="22"/>
        </w:rPr>
      </w:pPr>
      <w:r>
        <w:rPr>
          <w:rFonts w:cs="Arial" w:ascii="Arial" w:hAnsi="Arial"/>
          <w:sz w:val="22"/>
        </w:rPr>
        <w:t>Suggested</w:t>
      </w:r>
    </w:p>
    <w:p>
      <w:pPr>
        <w:pStyle w:val="Normal"/>
        <w:rPr>
          <w:rFonts w:ascii="Arial" w:hAnsi="Arial" w:cs="Arial"/>
          <w:sz w:val="22"/>
        </w:rPr>
      </w:pPr>
      <w:r>
        <w:rPr>
          <w:rFonts w:cs="Arial" w:ascii="Arial" w:hAnsi="Arial"/>
          <w:sz w:val="22"/>
        </w:rPr>
      </w:r>
    </w:p>
    <w:p>
      <w:pPr>
        <w:pStyle w:val="BodyText"/>
        <w:rPr/>
      </w:pPr>
      <w:r>
        <w:rPr/>
        <w:t xml:space="preserve">If the day of the Transaction is Monday, Tuesday or Wednesday, then the Transaction shall be for the gas day after the following gas day. If the day of the Transaction is a Thursday, then the Transaction shall be for the following Saturday, Sunday and Monday gas days. If the day of the Transaction is a Friday, then the Transaction shall be for the following Tuesday gas day. If the day of the Transaction is a Thursday and the following day is a statutory holiday within the state of Texas, then the Transaction shall be for the following Tuesday gas day.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Balance of Month(BOM)</w:t>
      </w:r>
    </w:p>
    <w:p>
      <w:pPr>
        <w:pStyle w:val="Normal"/>
        <w:rPr>
          <w:rFonts w:ascii="Arial" w:hAnsi="Arial" w:cs="Arial"/>
          <w:b/>
          <w:sz w:val="22"/>
        </w:rPr>
      </w:pPr>
      <w:r>
        <w:rPr>
          <w:rFonts w:cs="Arial" w:ascii="Arial" w:hAnsi="Arial"/>
          <w:b/>
          <w:sz w:val="22"/>
        </w:rPr>
      </w:r>
    </w:p>
    <w:p>
      <w:pPr>
        <w:pStyle w:val="Heading3"/>
        <w:ind w:hanging="0" w:start="0"/>
        <w:rPr/>
      </w:pPr>
      <w:r>
        <w:rPr/>
        <w:t>Current and Suggested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term of the Transaction shall be from tomorrow up to and including the last day of the current calendar month. Tomorrow means the gas day following the gas day at the time of the Transaction. The current calendar month means the month for the date on which the Transaction occurred.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Balance of Month + 1 (BOM+1)</w:t>
      </w:r>
    </w:p>
    <w:p>
      <w:pPr>
        <w:pStyle w:val="Normal"/>
        <w:rPr>
          <w:rFonts w:ascii="Arial" w:hAnsi="Arial" w:cs="Arial"/>
          <w:b/>
          <w:sz w:val="22"/>
        </w:rPr>
      </w:pPr>
      <w:r>
        <w:rPr>
          <w:rFonts w:cs="Arial" w:ascii="Arial" w:hAnsi="Arial"/>
          <w:b/>
          <w:sz w:val="22"/>
        </w:rPr>
      </w:r>
    </w:p>
    <w:p>
      <w:pPr>
        <w:pStyle w:val="Heading3"/>
        <w:ind w:hanging="0" w:start="0"/>
        <w:rPr/>
      </w:pPr>
      <w:r>
        <w:rPr/>
        <w:t>Suggested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BodyText"/>
        <w:rPr/>
      </w:pPr>
      <w:r>
        <w:rPr/>
        <w:t>If the day of the Transaction is Monday, Tuesday or Wednesday or Thursday then the Transaction shall commence on the gas day immediately following tomorrow’s gas day. If the day of the Transaction is a Friday, then the Transaction shall commence on the following Tuesday. If the day of the Transaction is a Thursday and the following gas day is a statutory holiday in the state of Texas, then the Transaction shall commence on the following Tuesday. In all cases, the Transaction shall end at the end of the last gas day of the current calendar month. The current calendar month means the month for the date on which the Transaction occurred.</w:t>
      </w:r>
    </w:p>
    <w:p>
      <w:pPr>
        <w:pStyle w:val="Normal"/>
        <w:rPr>
          <w:rFonts w:ascii="Arial" w:hAnsi="Arial" w:cs="Arial"/>
          <w:sz w:val="22"/>
        </w:rPr>
      </w:pPr>
      <w:r>
        <w:rPr>
          <w:rFonts w:cs="Arial" w:ascii="Arial" w:hAnsi="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sz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1999-11-16T21:33:00Z</dcterms:created>
  <dc:creator>dneuner</dc:creator>
  <dc:description/>
  <dc:language>en-CA</dc:language>
  <cp:lastModifiedBy>DFORSTER</cp:lastModifiedBy>
  <cp:lastPrinted>1999-11-16T16:24:00Z</cp:lastPrinted>
  <dcterms:modified xsi:type="dcterms:W3CDTF">1999-11-16T21:33:00Z</dcterms:modified>
  <cp:revision>2</cp:revision>
  <dc:subject/>
  <dc:title>Next Day</dc:title>
</cp:coreProperties>
</file>