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I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__,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t>One (1) LM6000 Enhanced SPRINT Dual-fuel Combustion Turbine Generator Set (serial number 309604/17) and any associated equipment, and the contract between Enron North America Corp., as Agent for Westdeutsche Landesbank Gironzentrale, New York Branch, as Purchaser and GE Packaged Power, Inc. as Seller (as assigned to E-Next Generation LLC on December 15, 2000), dated May 12, 2000 as it relates to the equipment referenced above.</w:t>
      </w:r>
    </w:p>
    <w:p>
      <w:pPr>
        <w:pStyle w:val="Normal"/>
        <w:tabs>
          <w:tab w:val="clear" w:pos="1440"/>
          <w:tab w:val="left" w:pos="2160" w:leader="none"/>
          <w:tab w:val="left" w:pos="2880" w:leader="none"/>
          <w:tab w:val="left" w:pos="4320" w:leader="none"/>
        </w:tabs>
        <w:spacing w:before="0" w:after="240"/>
        <w:ind w:hanging="720" w:start="2160" w:end="0"/>
        <w:rPr>
          <w:color w:val="000000"/>
        </w:rPr>
      </w:pPr>
      <w:r>
        <w:rPr>
          <w:color w:val="000000"/>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tab/>
    </w:r>
    <w:r>
      <w:rPr>
        <w:rStyle w:val="PageNumber"/>
      </w:rPr>
      <w:t>S2-</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DocID"/>
      </w:rPr>
    </w:pPr>
    <w:r>
      <w:rPr>
        <w:sz w:val="16"/>
      </w:rPr>
      <w:t>813256/92</w:t>
    </w:r>
    <w:r>
      <w:rPr>
        <w:rStyle w:val="PageNumber"/>
      </w:rPr>
      <w:tab/>
      <w:t>S2-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r>
    <w:r>
      <w:rPr>
        <w:rStyle w:val="DocID"/>
      </w:rPr>
      <w:fldChar w:fldCharType="begin"/>
    </w:r>
    <w:r>
      <w:rPr>
        <w:rStyle w:val="DocID"/>
      </w:rPr>
      <w:instrText xml:space="preserve"> DOCPROPERTY "DOCID"</w:instrText>
    </w:r>
    <w:r>
      <w:rPr>
        <w:rStyle w:val="DocID"/>
      </w:rPr>
      <w:fldChar w:fldCharType="separate"/>
    </w:r>
    <w:r>
      <w:rPr>
        <w:rStyle w:val="DocID"/>
      </w:rPr>
      <w:t>SF #455206 v1</w:t>
    </w:r>
    <w:r>
      <w:rPr>
        <w:rStyle w:val="DocID"/>
      </w:rPr>
      <w:fldChar w:fldCharType="end"/>
    </w:r>
  </w:p>
  <w:p>
    <w:pPr>
      <w:pStyle w:val="Footer"/>
      <w:tabs>
        <w:tab w:val="clear" w:pos="4320"/>
        <w:tab w:val="clear" w:pos="8640"/>
        <w:tab w:val="center" w:pos="4680" w:leader="none"/>
        <w:tab w:val="right" w:pos="9360" w:leader="none"/>
      </w:tabs>
      <w:spacing w:lineRule="exact" w:line="200"/>
      <w:rPr/>
    </w:pPr>
    <w:r>
      <w:rPr>
        <w:rStyle w:val="zzmpTrailerItem"/>
      </w:rPr>
      <w:t>D:\TEMP\NewYork_13338_2.DOC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2001-01-05T15:39:00Z</dcterms:created>
  <dc:creator>TKTUDOR</dc:creator>
  <dc:description/>
  <dc:language>en-CA</dc:language>
  <cp:lastModifiedBy>kmann</cp:lastModifiedBy>
  <cp:lastPrinted>2000-07-21T11:13:00Z</cp:lastPrinted>
  <dcterms:modified xsi:type="dcterms:W3CDTF">2001-01-05T20:05:00Z</dcterms:modified>
  <cp:revision>5</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