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f:\attachcus\haedicke-m\MHaedickeDec20001\00000000FA65578D26F8DC49BB7DF76DD3663ECEA4DB2100.#1.Bi-monthly report - 23 November 2000.doc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